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378"/>
        <w:gridCol w:w="1018"/>
        <w:gridCol w:w="143"/>
        <w:gridCol w:w="1428"/>
        <w:gridCol w:w="1407"/>
        <w:gridCol w:w="4081"/>
      </w:tblGrid>
      <w:tr w:rsidR="005968F2" w:rsidRPr="00C1143F" w14:paraId="639719C8" w14:textId="77777777" w:rsidTr="00C1143F">
        <w:trPr>
          <w:trHeight w:val="340"/>
        </w:trPr>
        <w:tc>
          <w:tcPr>
            <w:tcW w:w="10455" w:type="dxa"/>
            <w:gridSpan w:val="6"/>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221A3CB1" w14:textId="4C6FCB77" w:rsidR="005968F2" w:rsidRPr="00C1143F" w:rsidRDefault="005968F2">
            <w:pPr>
              <w:spacing w:after="0" w:line="240" w:lineRule="auto"/>
              <w:jc w:val="center"/>
              <w:rPr>
                <w:rFonts w:cstheme="minorHAnsi"/>
                <w:b/>
                <w:sz w:val="24"/>
                <w:szCs w:val="24"/>
                <w:lang w:val="cy-GB"/>
              </w:rPr>
            </w:pPr>
            <w:bookmarkStart w:id="0" w:name="_GoBack"/>
            <w:bookmarkEnd w:id="0"/>
            <w:r w:rsidRPr="00C1143F">
              <w:rPr>
                <w:rFonts w:cstheme="minorHAnsi"/>
                <w:b/>
                <w:sz w:val="24"/>
                <w:szCs w:val="24"/>
                <w:lang w:val="cy-GB"/>
              </w:rPr>
              <w:t xml:space="preserve">Swydd Ddisgrifiad: </w:t>
            </w:r>
            <w:r w:rsidR="000F0B7A" w:rsidRPr="00C1143F">
              <w:rPr>
                <w:rFonts w:cstheme="minorHAnsi"/>
                <w:b/>
                <w:color w:val="000000"/>
                <w:sz w:val="24"/>
                <w:szCs w:val="24"/>
                <w:lang w:val="cy-GB"/>
              </w:rPr>
              <w:t>SWYDDOG LLES</w:t>
            </w:r>
          </w:p>
        </w:tc>
      </w:tr>
      <w:tr w:rsidR="005968F2" w:rsidRPr="00C1143F" w14:paraId="4C4076A0" w14:textId="77777777" w:rsidTr="00C1143F">
        <w:trPr>
          <w:trHeight w:val="340"/>
        </w:trPr>
        <w:tc>
          <w:tcPr>
            <w:tcW w:w="3396" w:type="dxa"/>
            <w:gridSpan w:val="2"/>
            <w:tcBorders>
              <w:top w:val="single" w:sz="4" w:space="0" w:color="000000"/>
              <w:left w:val="single" w:sz="4" w:space="0" w:color="000000"/>
              <w:bottom w:val="single" w:sz="4" w:space="0" w:color="000000"/>
              <w:right w:val="single" w:sz="4" w:space="0" w:color="000000"/>
            </w:tcBorders>
            <w:vAlign w:val="center"/>
            <w:hideMark/>
          </w:tcPr>
          <w:p w14:paraId="36C4F270" w14:textId="77777777" w:rsidR="005968F2" w:rsidRPr="00C1143F" w:rsidRDefault="005968F2">
            <w:pPr>
              <w:spacing w:after="0" w:line="240" w:lineRule="auto"/>
              <w:rPr>
                <w:rFonts w:cstheme="minorHAnsi"/>
                <w:b/>
                <w:sz w:val="24"/>
                <w:szCs w:val="24"/>
                <w:lang w:val="cy-GB"/>
              </w:rPr>
            </w:pPr>
            <w:r w:rsidRPr="00C1143F">
              <w:rPr>
                <w:rFonts w:cstheme="minorHAnsi"/>
                <w:b/>
                <w:sz w:val="24"/>
                <w:szCs w:val="24"/>
                <w:lang w:val="cy-GB"/>
              </w:rPr>
              <w:t>Maes Rhaglen / Adran</w:t>
            </w:r>
          </w:p>
        </w:tc>
        <w:tc>
          <w:tcPr>
            <w:tcW w:w="7059" w:type="dxa"/>
            <w:gridSpan w:val="4"/>
            <w:tcBorders>
              <w:top w:val="single" w:sz="4" w:space="0" w:color="000000"/>
              <w:left w:val="single" w:sz="4" w:space="0" w:color="000000"/>
              <w:bottom w:val="single" w:sz="4" w:space="0" w:color="000000"/>
              <w:right w:val="single" w:sz="4" w:space="0" w:color="000000"/>
            </w:tcBorders>
            <w:vAlign w:val="center"/>
            <w:hideMark/>
          </w:tcPr>
          <w:p w14:paraId="3C9571ED" w14:textId="301696A0" w:rsidR="005968F2" w:rsidRPr="00C1143F" w:rsidRDefault="000F0B7A">
            <w:pPr>
              <w:spacing w:after="0" w:line="240" w:lineRule="auto"/>
              <w:rPr>
                <w:rFonts w:cstheme="minorHAnsi"/>
                <w:bCs/>
                <w:sz w:val="24"/>
                <w:szCs w:val="24"/>
                <w:lang w:val="cy-GB"/>
              </w:rPr>
            </w:pPr>
            <w:r w:rsidRPr="00C1143F">
              <w:rPr>
                <w:rFonts w:cstheme="minorHAnsi"/>
                <w:bCs/>
                <w:sz w:val="24"/>
                <w:szCs w:val="24"/>
                <w:lang w:val="cy-GB"/>
              </w:rPr>
              <w:t xml:space="preserve">Gwasanaethau i Ddysgwyr </w:t>
            </w:r>
          </w:p>
        </w:tc>
      </w:tr>
      <w:tr w:rsidR="005968F2" w:rsidRPr="00C1143F" w14:paraId="0D4BB1EC" w14:textId="77777777" w:rsidTr="00C1143F">
        <w:trPr>
          <w:trHeight w:val="340"/>
        </w:trPr>
        <w:tc>
          <w:tcPr>
            <w:tcW w:w="3396" w:type="dxa"/>
            <w:gridSpan w:val="2"/>
            <w:tcBorders>
              <w:top w:val="single" w:sz="4" w:space="0" w:color="000000"/>
              <w:left w:val="single" w:sz="4" w:space="0" w:color="000000"/>
              <w:bottom w:val="single" w:sz="4" w:space="0" w:color="000000"/>
              <w:right w:val="single" w:sz="4" w:space="0" w:color="000000"/>
            </w:tcBorders>
            <w:vAlign w:val="center"/>
            <w:hideMark/>
          </w:tcPr>
          <w:p w14:paraId="6013B6AF" w14:textId="77777777" w:rsidR="005968F2" w:rsidRPr="00C1143F" w:rsidRDefault="005968F2">
            <w:pPr>
              <w:spacing w:after="0" w:line="240" w:lineRule="auto"/>
              <w:rPr>
                <w:rFonts w:cstheme="minorHAnsi"/>
                <w:b/>
                <w:sz w:val="24"/>
                <w:szCs w:val="24"/>
                <w:lang w:val="cy-GB"/>
              </w:rPr>
            </w:pPr>
            <w:r w:rsidRPr="00C1143F">
              <w:rPr>
                <w:rFonts w:cstheme="minorHAnsi"/>
                <w:b/>
                <w:sz w:val="24"/>
                <w:szCs w:val="24"/>
                <w:lang w:val="cy-GB"/>
              </w:rPr>
              <w:t>Prif Safle</w:t>
            </w:r>
          </w:p>
        </w:tc>
        <w:tc>
          <w:tcPr>
            <w:tcW w:w="7059" w:type="dxa"/>
            <w:gridSpan w:val="4"/>
            <w:tcBorders>
              <w:top w:val="single" w:sz="4" w:space="0" w:color="000000"/>
              <w:left w:val="single" w:sz="4" w:space="0" w:color="000000"/>
              <w:bottom w:val="single" w:sz="4" w:space="0" w:color="000000"/>
              <w:right w:val="single" w:sz="4" w:space="0" w:color="000000"/>
            </w:tcBorders>
            <w:vAlign w:val="center"/>
            <w:hideMark/>
          </w:tcPr>
          <w:p w14:paraId="6F543A41" w14:textId="4AF63A04" w:rsidR="005968F2" w:rsidRPr="00C1143F" w:rsidRDefault="000F0B7A">
            <w:pPr>
              <w:spacing w:after="0" w:line="240" w:lineRule="auto"/>
              <w:rPr>
                <w:rFonts w:cstheme="minorHAnsi"/>
                <w:bCs/>
                <w:sz w:val="24"/>
                <w:szCs w:val="24"/>
                <w:lang w:val="cy-GB"/>
              </w:rPr>
            </w:pPr>
            <w:r w:rsidRPr="00C1143F">
              <w:rPr>
                <w:rFonts w:cstheme="minorHAnsi"/>
                <w:sz w:val="24"/>
                <w:szCs w:val="24"/>
                <w:lang w:val="cy-GB"/>
              </w:rPr>
              <w:t>Holl gampysau Coleg Meirion-Dwyfor, amserlen flynyddol i'w gytuno gyda Rheolwr Gwasanaethau i Ddysgwyr</w:t>
            </w:r>
          </w:p>
        </w:tc>
      </w:tr>
      <w:tr w:rsidR="005968F2" w:rsidRPr="00C1143F" w14:paraId="52D49949" w14:textId="77777777" w:rsidTr="00C1143F">
        <w:trPr>
          <w:trHeight w:val="340"/>
        </w:trPr>
        <w:tc>
          <w:tcPr>
            <w:tcW w:w="3396" w:type="dxa"/>
            <w:gridSpan w:val="2"/>
            <w:tcBorders>
              <w:top w:val="single" w:sz="4" w:space="0" w:color="000000"/>
              <w:left w:val="single" w:sz="4" w:space="0" w:color="000000"/>
              <w:bottom w:val="single" w:sz="4" w:space="0" w:color="000000"/>
              <w:right w:val="single" w:sz="4" w:space="0" w:color="000000"/>
            </w:tcBorders>
            <w:vAlign w:val="center"/>
            <w:hideMark/>
          </w:tcPr>
          <w:p w14:paraId="2BF56A33" w14:textId="77777777" w:rsidR="005968F2" w:rsidRPr="00C1143F" w:rsidRDefault="005968F2">
            <w:pPr>
              <w:spacing w:after="0" w:line="240" w:lineRule="auto"/>
              <w:rPr>
                <w:rFonts w:cstheme="minorHAnsi"/>
                <w:b/>
                <w:sz w:val="24"/>
                <w:szCs w:val="24"/>
                <w:lang w:val="cy-GB"/>
              </w:rPr>
            </w:pPr>
            <w:r w:rsidRPr="00C1143F">
              <w:rPr>
                <w:rFonts w:cstheme="minorHAnsi"/>
                <w:b/>
                <w:sz w:val="24"/>
                <w:szCs w:val="24"/>
                <w:lang w:val="cy-GB"/>
              </w:rPr>
              <w:t>Cyflog</w:t>
            </w:r>
          </w:p>
        </w:tc>
        <w:tc>
          <w:tcPr>
            <w:tcW w:w="7059" w:type="dxa"/>
            <w:gridSpan w:val="4"/>
            <w:tcBorders>
              <w:top w:val="single" w:sz="4" w:space="0" w:color="000000"/>
              <w:left w:val="single" w:sz="4" w:space="0" w:color="000000"/>
              <w:bottom w:val="single" w:sz="4" w:space="0" w:color="000000"/>
              <w:right w:val="single" w:sz="4" w:space="0" w:color="000000"/>
            </w:tcBorders>
            <w:vAlign w:val="center"/>
            <w:hideMark/>
          </w:tcPr>
          <w:p w14:paraId="00F7FA9A" w14:textId="2825175D" w:rsidR="005968F2" w:rsidRPr="00C1143F" w:rsidRDefault="005968F2">
            <w:pPr>
              <w:spacing w:after="0" w:line="240" w:lineRule="auto"/>
              <w:rPr>
                <w:rFonts w:cstheme="minorHAnsi"/>
                <w:bCs/>
                <w:sz w:val="24"/>
                <w:szCs w:val="24"/>
                <w:lang w:val="cy-GB"/>
              </w:rPr>
            </w:pPr>
            <w:r w:rsidRPr="00C1143F">
              <w:rPr>
                <w:rFonts w:cstheme="minorHAnsi"/>
                <w:bCs/>
                <w:sz w:val="24"/>
                <w:szCs w:val="24"/>
                <w:lang w:val="cy-GB"/>
              </w:rPr>
              <w:t>£</w:t>
            </w:r>
            <w:r w:rsidR="000F0B7A" w:rsidRPr="00C1143F">
              <w:rPr>
                <w:rFonts w:cstheme="minorHAnsi"/>
                <w:bCs/>
                <w:sz w:val="24"/>
                <w:szCs w:val="24"/>
                <w:lang w:val="cy-GB"/>
              </w:rPr>
              <w:t>2</w:t>
            </w:r>
            <w:r w:rsidR="003F31DC">
              <w:rPr>
                <w:rFonts w:cstheme="minorHAnsi"/>
                <w:bCs/>
                <w:sz w:val="24"/>
                <w:szCs w:val="24"/>
                <w:lang w:val="cy-GB"/>
              </w:rPr>
              <w:t>4</w:t>
            </w:r>
            <w:r w:rsidR="000F0B7A" w:rsidRPr="00C1143F">
              <w:rPr>
                <w:rFonts w:cstheme="minorHAnsi"/>
                <w:bCs/>
                <w:sz w:val="24"/>
                <w:szCs w:val="24"/>
                <w:lang w:val="cy-GB"/>
              </w:rPr>
              <w:t>,</w:t>
            </w:r>
            <w:r w:rsidR="003F31DC">
              <w:rPr>
                <w:rFonts w:cstheme="minorHAnsi"/>
                <w:bCs/>
                <w:sz w:val="24"/>
                <w:szCs w:val="24"/>
                <w:lang w:val="cy-GB"/>
              </w:rPr>
              <w:t>385</w:t>
            </w:r>
            <w:r w:rsidR="000F0B7A" w:rsidRPr="00C1143F">
              <w:rPr>
                <w:rFonts w:cstheme="minorHAnsi"/>
                <w:bCs/>
                <w:sz w:val="24"/>
                <w:szCs w:val="24"/>
                <w:lang w:val="cy-GB"/>
              </w:rPr>
              <w:t>.</w:t>
            </w:r>
            <w:r w:rsidR="003F31DC">
              <w:rPr>
                <w:rFonts w:cstheme="minorHAnsi"/>
                <w:bCs/>
                <w:sz w:val="24"/>
                <w:szCs w:val="24"/>
                <w:lang w:val="cy-GB"/>
              </w:rPr>
              <w:t>02</w:t>
            </w:r>
            <w:r w:rsidRPr="00C1143F">
              <w:rPr>
                <w:rFonts w:cstheme="minorHAnsi"/>
                <w:bCs/>
                <w:sz w:val="24"/>
                <w:szCs w:val="24"/>
                <w:lang w:val="cy-GB"/>
              </w:rPr>
              <w:t xml:space="preserve"> - £</w:t>
            </w:r>
            <w:r w:rsidR="00D93AA4">
              <w:rPr>
                <w:rFonts w:cstheme="minorHAnsi"/>
                <w:bCs/>
                <w:sz w:val="24"/>
                <w:szCs w:val="24"/>
                <w:lang w:val="cy-GB"/>
              </w:rPr>
              <w:t>2</w:t>
            </w:r>
            <w:r w:rsidR="003F31DC">
              <w:rPr>
                <w:rFonts w:cstheme="minorHAnsi"/>
                <w:bCs/>
                <w:sz w:val="24"/>
                <w:szCs w:val="24"/>
                <w:lang w:val="cy-GB"/>
              </w:rPr>
              <w:t>6</w:t>
            </w:r>
            <w:r w:rsidR="00D93AA4">
              <w:rPr>
                <w:rFonts w:cstheme="minorHAnsi"/>
                <w:bCs/>
                <w:sz w:val="24"/>
                <w:szCs w:val="24"/>
                <w:lang w:val="cy-GB"/>
              </w:rPr>
              <w:t>,</w:t>
            </w:r>
            <w:r w:rsidR="003F31DC">
              <w:rPr>
                <w:rFonts w:cstheme="minorHAnsi"/>
                <w:bCs/>
                <w:sz w:val="24"/>
                <w:szCs w:val="24"/>
                <w:lang w:val="cy-GB"/>
              </w:rPr>
              <w:t>539</w:t>
            </w:r>
            <w:r w:rsidR="00D93AA4">
              <w:rPr>
                <w:rFonts w:cstheme="minorHAnsi"/>
                <w:bCs/>
                <w:sz w:val="24"/>
                <w:szCs w:val="24"/>
                <w:lang w:val="cy-GB"/>
              </w:rPr>
              <w:t>.</w:t>
            </w:r>
            <w:r w:rsidR="003F31DC">
              <w:rPr>
                <w:rFonts w:cstheme="minorHAnsi"/>
                <w:bCs/>
                <w:sz w:val="24"/>
                <w:szCs w:val="24"/>
                <w:lang w:val="cy-GB"/>
              </w:rPr>
              <w:t>52</w:t>
            </w:r>
            <w:r w:rsidRPr="00C1143F">
              <w:rPr>
                <w:rFonts w:cstheme="minorHAnsi"/>
                <w:bCs/>
                <w:sz w:val="24"/>
                <w:szCs w:val="24"/>
                <w:lang w:val="cy-GB"/>
              </w:rPr>
              <w:t xml:space="preserve"> y flwyddyn </w:t>
            </w:r>
            <w:r w:rsidR="000F0B7A" w:rsidRPr="00C1143F">
              <w:rPr>
                <w:rFonts w:cstheme="minorHAnsi"/>
                <w:bCs/>
                <w:sz w:val="24"/>
                <w:szCs w:val="24"/>
                <w:lang w:val="cy-GB"/>
              </w:rPr>
              <w:t>(pro rata)</w:t>
            </w:r>
          </w:p>
          <w:p w14:paraId="445591C7" w14:textId="17E71BFE" w:rsidR="005968F2" w:rsidRPr="00C1143F" w:rsidRDefault="005968F2">
            <w:pPr>
              <w:spacing w:after="0" w:line="240" w:lineRule="auto"/>
              <w:rPr>
                <w:rFonts w:cstheme="minorHAnsi"/>
                <w:bCs/>
                <w:sz w:val="24"/>
                <w:szCs w:val="24"/>
                <w:lang w:val="cy-GB"/>
              </w:rPr>
            </w:pPr>
            <w:r w:rsidRPr="00C1143F">
              <w:rPr>
                <w:rFonts w:cstheme="minorHAnsi"/>
                <w:bCs/>
                <w:sz w:val="24"/>
                <w:szCs w:val="24"/>
                <w:lang w:val="cy-GB"/>
              </w:rPr>
              <w:t xml:space="preserve">Cymorth Busnes </w:t>
            </w:r>
          </w:p>
          <w:p w14:paraId="21C6631A" w14:textId="612D0A0A" w:rsidR="005968F2" w:rsidRPr="00C1143F" w:rsidRDefault="005968F2">
            <w:pPr>
              <w:spacing w:after="0" w:line="240" w:lineRule="auto"/>
              <w:rPr>
                <w:rFonts w:cstheme="minorHAnsi"/>
                <w:bCs/>
                <w:sz w:val="24"/>
                <w:szCs w:val="24"/>
                <w:lang w:val="cy-GB"/>
              </w:rPr>
            </w:pPr>
            <w:r w:rsidRPr="00C1143F">
              <w:rPr>
                <w:rFonts w:cstheme="minorHAnsi"/>
                <w:bCs/>
                <w:sz w:val="24"/>
                <w:szCs w:val="24"/>
                <w:lang w:val="cy-GB"/>
              </w:rPr>
              <w:t xml:space="preserve">Graddfa </w:t>
            </w:r>
            <w:r w:rsidR="000F0B7A" w:rsidRPr="00C1143F">
              <w:rPr>
                <w:rFonts w:cstheme="minorHAnsi"/>
                <w:bCs/>
                <w:sz w:val="24"/>
                <w:szCs w:val="24"/>
                <w:lang w:val="cy-GB"/>
              </w:rPr>
              <w:t>4</w:t>
            </w:r>
            <w:r w:rsidRPr="00C1143F">
              <w:rPr>
                <w:rFonts w:cstheme="minorHAnsi"/>
                <w:bCs/>
                <w:sz w:val="24"/>
                <w:szCs w:val="24"/>
                <w:lang w:val="cy-GB"/>
              </w:rPr>
              <w:t xml:space="preserve"> Pwynt </w:t>
            </w:r>
            <w:r w:rsidR="000F0B7A" w:rsidRPr="00C1143F">
              <w:rPr>
                <w:rFonts w:cstheme="minorHAnsi"/>
                <w:bCs/>
                <w:sz w:val="24"/>
                <w:szCs w:val="24"/>
                <w:lang w:val="cy-GB"/>
              </w:rPr>
              <w:t>21-24</w:t>
            </w:r>
          </w:p>
        </w:tc>
      </w:tr>
      <w:tr w:rsidR="005968F2" w:rsidRPr="00C1143F" w14:paraId="508B948E" w14:textId="77777777" w:rsidTr="00C1143F">
        <w:trPr>
          <w:trHeight w:val="340"/>
        </w:trPr>
        <w:tc>
          <w:tcPr>
            <w:tcW w:w="3396" w:type="dxa"/>
            <w:gridSpan w:val="2"/>
            <w:tcBorders>
              <w:top w:val="single" w:sz="4" w:space="0" w:color="000000"/>
              <w:left w:val="single" w:sz="4" w:space="0" w:color="000000"/>
              <w:bottom w:val="single" w:sz="4" w:space="0" w:color="000000"/>
              <w:right w:val="single" w:sz="4" w:space="0" w:color="000000"/>
            </w:tcBorders>
            <w:vAlign w:val="center"/>
            <w:hideMark/>
          </w:tcPr>
          <w:p w14:paraId="4109723E" w14:textId="77777777" w:rsidR="005968F2" w:rsidRPr="00C1143F" w:rsidRDefault="005968F2">
            <w:pPr>
              <w:spacing w:after="0" w:line="240" w:lineRule="auto"/>
              <w:rPr>
                <w:rFonts w:cstheme="minorHAnsi"/>
                <w:b/>
                <w:sz w:val="24"/>
                <w:szCs w:val="24"/>
                <w:lang w:val="cy-GB"/>
              </w:rPr>
            </w:pPr>
            <w:r w:rsidRPr="00C1143F">
              <w:rPr>
                <w:rFonts w:cstheme="minorHAnsi"/>
                <w:b/>
                <w:sz w:val="24"/>
                <w:szCs w:val="24"/>
                <w:lang w:val="cy-GB"/>
              </w:rPr>
              <w:t>Y Math o Gontract</w:t>
            </w:r>
          </w:p>
        </w:tc>
        <w:tc>
          <w:tcPr>
            <w:tcW w:w="7059" w:type="dxa"/>
            <w:gridSpan w:val="4"/>
            <w:tcBorders>
              <w:top w:val="single" w:sz="4" w:space="0" w:color="000000"/>
              <w:left w:val="single" w:sz="4" w:space="0" w:color="000000"/>
              <w:bottom w:val="single" w:sz="4" w:space="0" w:color="000000"/>
              <w:right w:val="single" w:sz="4" w:space="0" w:color="000000"/>
            </w:tcBorders>
            <w:vAlign w:val="center"/>
            <w:hideMark/>
          </w:tcPr>
          <w:p w14:paraId="22707D81" w14:textId="60284411" w:rsidR="005968F2" w:rsidRPr="00C1143F" w:rsidRDefault="003F31DC">
            <w:pPr>
              <w:spacing w:after="0" w:line="240" w:lineRule="auto"/>
              <w:rPr>
                <w:rFonts w:cstheme="minorHAnsi"/>
                <w:bCs/>
                <w:sz w:val="24"/>
                <w:szCs w:val="24"/>
                <w:lang w:val="cy-GB"/>
              </w:rPr>
            </w:pPr>
            <w:r>
              <w:rPr>
                <w:rFonts w:cstheme="minorHAnsi"/>
                <w:bCs/>
                <w:sz w:val="24"/>
                <w:szCs w:val="24"/>
                <w:lang w:val="cy-GB"/>
              </w:rPr>
              <w:t>Dros dro, hyd at 31.07.2025</w:t>
            </w:r>
          </w:p>
        </w:tc>
      </w:tr>
      <w:tr w:rsidR="005968F2" w:rsidRPr="00C1143F" w14:paraId="6642A999" w14:textId="77777777" w:rsidTr="00C1143F">
        <w:trPr>
          <w:trHeight w:val="340"/>
        </w:trPr>
        <w:tc>
          <w:tcPr>
            <w:tcW w:w="3396" w:type="dxa"/>
            <w:gridSpan w:val="2"/>
            <w:tcBorders>
              <w:top w:val="single" w:sz="4" w:space="0" w:color="000000"/>
              <w:left w:val="single" w:sz="4" w:space="0" w:color="000000"/>
              <w:bottom w:val="single" w:sz="4" w:space="0" w:color="000000"/>
              <w:right w:val="single" w:sz="4" w:space="0" w:color="000000"/>
            </w:tcBorders>
            <w:vAlign w:val="center"/>
            <w:hideMark/>
          </w:tcPr>
          <w:p w14:paraId="15CEEB7F" w14:textId="77777777" w:rsidR="005968F2" w:rsidRPr="00C1143F" w:rsidRDefault="005968F2">
            <w:pPr>
              <w:spacing w:after="0" w:line="240" w:lineRule="auto"/>
              <w:rPr>
                <w:rFonts w:cstheme="minorHAnsi"/>
                <w:b/>
                <w:sz w:val="24"/>
                <w:szCs w:val="24"/>
                <w:lang w:val="cy-GB"/>
              </w:rPr>
            </w:pPr>
            <w:r w:rsidRPr="00C1143F">
              <w:rPr>
                <w:rFonts w:cstheme="minorHAnsi"/>
                <w:b/>
                <w:sz w:val="24"/>
                <w:szCs w:val="24"/>
                <w:lang w:val="cy-GB"/>
              </w:rPr>
              <w:t>Telerau'r Contract</w:t>
            </w:r>
          </w:p>
        </w:tc>
        <w:tc>
          <w:tcPr>
            <w:tcW w:w="7059" w:type="dxa"/>
            <w:gridSpan w:val="4"/>
            <w:tcBorders>
              <w:top w:val="single" w:sz="4" w:space="0" w:color="000000"/>
              <w:left w:val="single" w:sz="4" w:space="0" w:color="000000"/>
              <w:bottom w:val="single" w:sz="4" w:space="0" w:color="000000"/>
              <w:right w:val="single" w:sz="4" w:space="0" w:color="000000"/>
            </w:tcBorders>
            <w:vAlign w:val="center"/>
            <w:hideMark/>
          </w:tcPr>
          <w:p w14:paraId="3E2D2DCB" w14:textId="13D64107" w:rsidR="005968F2" w:rsidRPr="00C1143F" w:rsidRDefault="003E6BD2">
            <w:pPr>
              <w:spacing w:after="0" w:line="240" w:lineRule="auto"/>
              <w:rPr>
                <w:rFonts w:cstheme="minorHAnsi"/>
                <w:bCs/>
                <w:sz w:val="24"/>
                <w:szCs w:val="24"/>
                <w:lang w:val="cy-GB"/>
              </w:rPr>
            </w:pPr>
            <w:r>
              <w:rPr>
                <w:rFonts w:cstheme="minorHAnsi"/>
                <w:bCs/>
                <w:sz w:val="24"/>
                <w:szCs w:val="24"/>
                <w:lang w:val="cy-GB"/>
              </w:rPr>
              <w:t>Llawn amser, t</w:t>
            </w:r>
            <w:r w:rsidR="000F0B7A" w:rsidRPr="00C1143F">
              <w:rPr>
                <w:rFonts w:cstheme="minorHAnsi"/>
                <w:bCs/>
                <w:sz w:val="24"/>
                <w:szCs w:val="24"/>
                <w:lang w:val="cy-GB"/>
              </w:rPr>
              <w:t xml:space="preserve">ymor yn </w:t>
            </w:r>
            <w:r>
              <w:rPr>
                <w:rFonts w:cstheme="minorHAnsi"/>
                <w:bCs/>
                <w:sz w:val="24"/>
                <w:szCs w:val="24"/>
                <w:lang w:val="cy-GB"/>
              </w:rPr>
              <w:t>u</w:t>
            </w:r>
            <w:r w:rsidR="000F0B7A" w:rsidRPr="00C1143F">
              <w:rPr>
                <w:rFonts w:cstheme="minorHAnsi"/>
                <w:bCs/>
                <w:sz w:val="24"/>
                <w:szCs w:val="24"/>
                <w:lang w:val="cy-GB"/>
              </w:rPr>
              <w:t>nig</w:t>
            </w:r>
          </w:p>
        </w:tc>
      </w:tr>
      <w:tr w:rsidR="005968F2" w:rsidRPr="00C1143F" w14:paraId="03D39257" w14:textId="77777777" w:rsidTr="00C1143F">
        <w:trPr>
          <w:trHeight w:val="340"/>
        </w:trPr>
        <w:tc>
          <w:tcPr>
            <w:tcW w:w="3396" w:type="dxa"/>
            <w:gridSpan w:val="2"/>
            <w:tcBorders>
              <w:top w:val="single" w:sz="4" w:space="0" w:color="000000"/>
              <w:left w:val="single" w:sz="4" w:space="0" w:color="000000"/>
              <w:bottom w:val="single" w:sz="4" w:space="0" w:color="000000"/>
              <w:right w:val="single" w:sz="4" w:space="0" w:color="000000"/>
            </w:tcBorders>
            <w:vAlign w:val="center"/>
            <w:hideMark/>
          </w:tcPr>
          <w:p w14:paraId="26713F28" w14:textId="77777777" w:rsidR="005968F2" w:rsidRPr="00C1143F" w:rsidRDefault="005968F2">
            <w:pPr>
              <w:spacing w:after="0" w:line="240" w:lineRule="auto"/>
              <w:rPr>
                <w:rFonts w:cstheme="minorHAnsi"/>
                <w:b/>
                <w:sz w:val="24"/>
                <w:szCs w:val="24"/>
                <w:lang w:val="cy-GB"/>
              </w:rPr>
            </w:pPr>
            <w:r w:rsidRPr="00C1143F">
              <w:rPr>
                <w:rFonts w:cstheme="minorHAnsi"/>
                <w:b/>
                <w:sz w:val="24"/>
                <w:szCs w:val="24"/>
                <w:lang w:val="cy-GB"/>
              </w:rPr>
              <w:t>Yn atebol i</w:t>
            </w:r>
          </w:p>
        </w:tc>
        <w:tc>
          <w:tcPr>
            <w:tcW w:w="7059" w:type="dxa"/>
            <w:gridSpan w:val="4"/>
            <w:tcBorders>
              <w:top w:val="single" w:sz="4" w:space="0" w:color="000000"/>
              <w:left w:val="single" w:sz="4" w:space="0" w:color="000000"/>
              <w:bottom w:val="single" w:sz="4" w:space="0" w:color="000000"/>
              <w:right w:val="single" w:sz="4" w:space="0" w:color="000000"/>
            </w:tcBorders>
            <w:vAlign w:val="center"/>
            <w:hideMark/>
          </w:tcPr>
          <w:p w14:paraId="61909C93" w14:textId="219E8EA8" w:rsidR="005968F2" w:rsidRPr="00C1143F" w:rsidRDefault="000F0B7A">
            <w:pPr>
              <w:spacing w:after="0" w:line="240" w:lineRule="auto"/>
              <w:rPr>
                <w:rFonts w:cstheme="minorHAnsi"/>
                <w:bCs/>
                <w:sz w:val="24"/>
                <w:szCs w:val="24"/>
                <w:lang w:val="cy-GB"/>
              </w:rPr>
            </w:pPr>
            <w:r w:rsidRPr="00C1143F">
              <w:rPr>
                <w:rFonts w:cstheme="minorHAnsi"/>
                <w:bCs/>
                <w:sz w:val="24"/>
                <w:szCs w:val="24"/>
                <w:lang w:val="cy-GB"/>
              </w:rPr>
              <w:t xml:space="preserve">Rheolwr Gwasanaethau i Ddysgwyr </w:t>
            </w:r>
            <w:r w:rsidR="002D74CB" w:rsidRPr="00C1143F">
              <w:rPr>
                <w:rFonts w:cstheme="minorHAnsi"/>
                <w:bCs/>
                <w:sz w:val="24"/>
                <w:szCs w:val="24"/>
                <w:lang w:val="cy-GB"/>
              </w:rPr>
              <w:t>CM/CMD</w:t>
            </w:r>
          </w:p>
        </w:tc>
      </w:tr>
      <w:tr w:rsidR="005968F2" w:rsidRPr="00C1143F" w14:paraId="682B591E" w14:textId="77777777" w:rsidTr="00C1143F">
        <w:trPr>
          <w:trHeight w:val="20"/>
        </w:trPr>
        <w:tc>
          <w:tcPr>
            <w:tcW w:w="10455" w:type="dxa"/>
            <w:gridSpan w:val="6"/>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66A1CC66" w14:textId="77777777" w:rsidR="005968F2" w:rsidRPr="00C1143F" w:rsidRDefault="005968F2">
            <w:pPr>
              <w:spacing w:after="0" w:line="240" w:lineRule="auto"/>
              <w:jc w:val="center"/>
              <w:rPr>
                <w:rFonts w:cstheme="minorHAnsi"/>
                <w:b/>
                <w:sz w:val="24"/>
                <w:szCs w:val="24"/>
                <w:lang w:val="cy-GB"/>
              </w:rPr>
            </w:pPr>
            <w:r w:rsidRPr="00C1143F">
              <w:rPr>
                <w:rFonts w:cstheme="minorHAnsi"/>
                <w:b/>
                <w:sz w:val="24"/>
                <w:szCs w:val="24"/>
                <w:lang w:val="cy-GB"/>
              </w:rPr>
              <w:t>Pwrpas y Swydd</w:t>
            </w:r>
          </w:p>
        </w:tc>
      </w:tr>
      <w:tr w:rsidR="005968F2" w:rsidRPr="00C1143F" w14:paraId="3757C568" w14:textId="77777777" w:rsidTr="00C1143F">
        <w:trPr>
          <w:trHeight w:val="20"/>
        </w:trPr>
        <w:tc>
          <w:tcPr>
            <w:tcW w:w="10455" w:type="dxa"/>
            <w:gridSpan w:val="6"/>
            <w:tcBorders>
              <w:top w:val="single" w:sz="4" w:space="0" w:color="000000"/>
              <w:left w:val="single" w:sz="4" w:space="0" w:color="000000"/>
              <w:bottom w:val="single" w:sz="4" w:space="0" w:color="000000"/>
              <w:right w:val="single" w:sz="4" w:space="0" w:color="000000"/>
            </w:tcBorders>
            <w:hideMark/>
          </w:tcPr>
          <w:p w14:paraId="7B64BBED" w14:textId="77777777" w:rsidR="000F0B7A" w:rsidRPr="00C1143F" w:rsidRDefault="000F0B7A" w:rsidP="00D93AA4">
            <w:pPr>
              <w:pStyle w:val="Heading1"/>
              <w:spacing w:before="240" w:after="240"/>
              <w:ind w:left="-2" w:firstLineChars="0" w:firstLine="0"/>
              <w:jc w:val="both"/>
              <w:rPr>
                <w:rFonts w:asciiTheme="minorHAnsi" w:hAnsiTheme="minorHAnsi" w:cstheme="minorHAnsi"/>
                <w:sz w:val="24"/>
                <w:szCs w:val="24"/>
              </w:rPr>
            </w:pPr>
            <w:r w:rsidRPr="00C1143F">
              <w:rPr>
                <w:rFonts w:asciiTheme="minorHAnsi" w:eastAsia="Calibri" w:hAnsiTheme="minorHAnsi" w:cstheme="minorHAnsi"/>
                <w:b w:val="0"/>
                <w:color w:val="000000"/>
                <w:sz w:val="24"/>
                <w:szCs w:val="24"/>
              </w:rPr>
              <w:t>Sicrhau parhad amgylchedd dysgu cynhwysol drwy ddarparu cefnogaeth i ddysgwyr, gan gynnig gwasanaeth proffesiynol; cefnogaeth ym maes lles; gwybodaeth, cyngor ac arweiniad ar faterion sy'n ymwneud â lles emosiynol, corfforol a rhywiol.  Mae'r gefnogaeth hon yn cynnwys cydweithio'n agos ag aelodau eraill o'r Gwasanaethau i Ddysgwyr, tiwtoriaid a thiwtoriaid personol ac asiantaethau allanol er mwyn cefnogi dysgwyr sydd mewn perygl o droi eu cefnau ar addysg.</w:t>
            </w:r>
          </w:p>
          <w:p w14:paraId="6206BB99" w14:textId="33BD2C99" w:rsidR="005968F2" w:rsidRPr="00C1143F" w:rsidRDefault="005968F2">
            <w:pPr>
              <w:spacing w:before="120" w:after="120" w:line="240" w:lineRule="auto"/>
              <w:jc w:val="both"/>
              <w:rPr>
                <w:rFonts w:cstheme="minorHAnsi"/>
                <w:bCs/>
                <w:sz w:val="24"/>
                <w:szCs w:val="24"/>
                <w:lang w:val="cy-GB"/>
              </w:rPr>
            </w:pPr>
          </w:p>
        </w:tc>
      </w:tr>
      <w:tr w:rsidR="005968F2" w:rsidRPr="00C1143F" w14:paraId="68F73DCD" w14:textId="77777777" w:rsidTr="00C1143F">
        <w:trPr>
          <w:trHeight w:val="20"/>
        </w:trPr>
        <w:tc>
          <w:tcPr>
            <w:tcW w:w="10455" w:type="dxa"/>
            <w:gridSpan w:val="6"/>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3D3D050B" w14:textId="77777777" w:rsidR="005968F2" w:rsidRPr="00C1143F" w:rsidRDefault="005968F2">
            <w:pPr>
              <w:spacing w:after="0" w:line="240" w:lineRule="auto"/>
              <w:jc w:val="center"/>
              <w:rPr>
                <w:rFonts w:cstheme="minorHAnsi"/>
                <w:b/>
                <w:sz w:val="24"/>
                <w:szCs w:val="24"/>
                <w:lang w:val="cy-GB"/>
              </w:rPr>
            </w:pPr>
            <w:r w:rsidRPr="00C1143F">
              <w:rPr>
                <w:rFonts w:cstheme="minorHAnsi"/>
                <w:b/>
                <w:sz w:val="24"/>
                <w:szCs w:val="24"/>
                <w:lang w:val="cy-GB"/>
              </w:rPr>
              <w:t>Prif Ddyletswyddau a Chyfrifoldebau</w:t>
            </w:r>
          </w:p>
        </w:tc>
      </w:tr>
      <w:tr w:rsidR="005968F2" w:rsidRPr="00C1143F" w14:paraId="09F2FAEE" w14:textId="77777777" w:rsidTr="00C1143F">
        <w:trPr>
          <w:trHeight w:val="20"/>
        </w:trPr>
        <w:tc>
          <w:tcPr>
            <w:tcW w:w="10455" w:type="dxa"/>
            <w:gridSpan w:val="6"/>
            <w:tcBorders>
              <w:top w:val="single" w:sz="4" w:space="0" w:color="000000"/>
              <w:left w:val="single" w:sz="4" w:space="0" w:color="000000"/>
              <w:bottom w:val="single" w:sz="4" w:space="0" w:color="000000"/>
              <w:right w:val="single" w:sz="4" w:space="0" w:color="000000"/>
            </w:tcBorders>
            <w:hideMark/>
          </w:tcPr>
          <w:p w14:paraId="6C602828" w14:textId="77777777" w:rsidR="000F0B7A" w:rsidRPr="00E411EC" w:rsidRDefault="000F0B7A" w:rsidP="00E411EC">
            <w:pPr>
              <w:rPr>
                <w:b/>
                <w:bCs/>
                <w:sz w:val="24"/>
                <w:szCs w:val="24"/>
              </w:rPr>
            </w:pPr>
            <w:r w:rsidRPr="00E411EC">
              <w:rPr>
                <w:b/>
                <w:bCs/>
                <w:sz w:val="24"/>
                <w:szCs w:val="24"/>
              </w:rPr>
              <w:t>Cyfrifoldebau Cyffredinol yn y Coleg</w:t>
            </w:r>
          </w:p>
          <w:p w14:paraId="72EE042F" w14:textId="11D50828" w:rsidR="00E411EC" w:rsidRPr="00E411EC" w:rsidRDefault="000F0B7A" w:rsidP="00E411EC">
            <w:pPr>
              <w:pStyle w:val="ListParagraph"/>
              <w:numPr>
                <w:ilvl w:val="0"/>
                <w:numId w:val="22"/>
              </w:numPr>
              <w:rPr>
                <w:sz w:val="24"/>
                <w:szCs w:val="24"/>
              </w:rPr>
            </w:pPr>
            <w:r w:rsidRPr="00E411EC">
              <w:rPr>
                <w:sz w:val="24"/>
                <w:szCs w:val="24"/>
              </w:rPr>
              <w:t>Cyfrannu'n effeithiol at y gwaith o gynnig profiadau dysgu a hyfforddi o ansawdd uchel i bob dysgwr, gan ddarparu gwasanaethau mewn modd priodol ac ymatebol sy'n cyrraedd y safon uchaf bosibl o ran gofalu am gwsmeriaid.</w:t>
            </w:r>
          </w:p>
          <w:p w14:paraId="3AE69965" w14:textId="474843C5" w:rsidR="00E411EC" w:rsidRPr="00E411EC" w:rsidRDefault="000F0B7A" w:rsidP="00E411EC">
            <w:pPr>
              <w:pStyle w:val="ListParagraph"/>
              <w:numPr>
                <w:ilvl w:val="0"/>
                <w:numId w:val="22"/>
              </w:numPr>
              <w:rPr>
                <w:sz w:val="24"/>
                <w:szCs w:val="24"/>
              </w:rPr>
            </w:pPr>
            <w:r w:rsidRPr="00E411EC">
              <w:rPr>
                <w:sz w:val="24"/>
                <w:szCs w:val="24"/>
              </w:rPr>
              <w:t>Bod yn ymwybodol o holl bolisïau, gweithdrefnau, arferion gwaith a rheoliadau'r coleg, a gweithio'n unol â hwy fel y bo'n berthnasol.   Yn benodol, cydymffurfio â Chynllun Cydraddoldeb Unigol, Polisi Diogelu, Rheoliadau Ariannol, Polisi Iechyd a Diogelwch a Chod Ymddygiad Grŵp Llandrillo Menai.</w:t>
            </w:r>
          </w:p>
          <w:p w14:paraId="48768731" w14:textId="77777777" w:rsidR="000F0B7A" w:rsidRPr="00E411EC" w:rsidRDefault="000F0B7A" w:rsidP="00E411EC">
            <w:pPr>
              <w:pStyle w:val="ListParagraph"/>
              <w:numPr>
                <w:ilvl w:val="0"/>
                <w:numId w:val="22"/>
              </w:numPr>
              <w:rPr>
                <w:sz w:val="24"/>
                <w:szCs w:val="24"/>
              </w:rPr>
            </w:pPr>
            <w:r w:rsidRPr="00E411EC">
              <w:rPr>
                <w:sz w:val="24"/>
                <w:szCs w:val="24"/>
              </w:rPr>
              <w:t>Ymgymryd â dyletswyddau rhesymol eraill ar adegau prysur yn ystod y broses dderbyn.</w:t>
            </w:r>
          </w:p>
          <w:p w14:paraId="42F4D447" w14:textId="0EC4852E" w:rsidR="000F0B7A" w:rsidRPr="00E411EC" w:rsidRDefault="000F0B7A" w:rsidP="00E411EC">
            <w:pPr>
              <w:pStyle w:val="ListParagraph"/>
              <w:numPr>
                <w:ilvl w:val="0"/>
                <w:numId w:val="22"/>
              </w:numPr>
              <w:rPr>
                <w:sz w:val="24"/>
                <w:szCs w:val="24"/>
              </w:rPr>
            </w:pPr>
            <w:r w:rsidRPr="00E411EC">
              <w:rPr>
                <w:sz w:val="24"/>
                <w:szCs w:val="24"/>
              </w:rPr>
              <w:t>Ymgymryd â hyfforddiant a datblygu staff priodol i gyflawni'ch dyletswyddau a darparu gwasanaethau'n effeithiol.</w:t>
            </w:r>
          </w:p>
          <w:p w14:paraId="359904A4" w14:textId="7F1E4C6A" w:rsidR="000F0B7A" w:rsidRPr="00E411EC" w:rsidRDefault="000F0B7A" w:rsidP="00E411EC">
            <w:pPr>
              <w:rPr>
                <w:b/>
                <w:bCs/>
                <w:sz w:val="24"/>
                <w:szCs w:val="24"/>
              </w:rPr>
            </w:pPr>
            <w:r w:rsidRPr="00E411EC">
              <w:rPr>
                <w:b/>
                <w:bCs/>
                <w:sz w:val="24"/>
                <w:szCs w:val="24"/>
              </w:rPr>
              <w:t>Prif Ddyletswyddau a Chyfrifoldebau</w:t>
            </w:r>
          </w:p>
          <w:p w14:paraId="486678F1" w14:textId="77777777" w:rsidR="000F0B7A" w:rsidRPr="00E411EC" w:rsidRDefault="000F0B7A" w:rsidP="00E411EC">
            <w:pPr>
              <w:rPr>
                <w:sz w:val="24"/>
                <w:szCs w:val="24"/>
              </w:rPr>
            </w:pPr>
          </w:p>
          <w:p w14:paraId="40173ED9" w14:textId="2435E943" w:rsidR="000F0B7A" w:rsidRPr="00E411EC" w:rsidRDefault="000F0B7A" w:rsidP="00E411EC">
            <w:pPr>
              <w:pStyle w:val="ListParagraph"/>
              <w:numPr>
                <w:ilvl w:val="0"/>
                <w:numId w:val="23"/>
              </w:numPr>
              <w:rPr>
                <w:sz w:val="24"/>
                <w:szCs w:val="24"/>
              </w:rPr>
            </w:pPr>
            <w:r w:rsidRPr="00E411EC">
              <w:rPr>
                <w:sz w:val="24"/>
                <w:szCs w:val="24"/>
              </w:rPr>
              <w:t>Sefydlu perthynas weithio dda gyda dysgwyr unigol er mwyn eu cynorthwyo yn ystod y cyfnod pontio wrth iddynt symud ymlaen i addysg, hyfforddiant neu gyflogaeth lawn amser.</w:t>
            </w:r>
          </w:p>
          <w:p w14:paraId="72FA7365" w14:textId="434287FB" w:rsidR="000F0B7A" w:rsidRPr="00E411EC" w:rsidRDefault="000F0B7A" w:rsidP="00E411EC">
            <w:pPr>
              <w:pStyle w:val="ListParagraph"/>
              <w:numPr>
                <w:ilvl w:val="0"/>
                <w:numId w:val="23"/>
              </w:numPr>
              <w:rPr>
                <w:sz w:val="24"/>
                <w:szCs w:val="24"/>
              </w:rPr>
            </w:pPr>
            <w:r w:rsidRPr="00E411EC">
              <w:rPr>
                <w:sz w:val="24"/>
                <w:szCs w:val="24"/>
              </w:rPr>
              <w:t>Defnyddio a rhannu gwybodaeth am ddysgwyr, gan gydymffurfio â deddfau ynghylch diogelu data a'r protocolau o ran rhannu gwybodaeth, er mwyn sicrhau bod trefniadau pontio a chyfleoedd datblygu'n cael eu rheoli’n effeithiol.</w:t>
            </w:r>
          </w:p>
          <w:p w14:paraId="1C0487AF" w14:textId="6A677D73" w:rsidR="000F0B7A" w:rsidRPr="00E411EC" w:rsidRDefault="000F0B7A" w:rsidP="00E411EC">
            <w:pPr>
              <w:pStyle w:val="ListParagraph"/>
              <w:numPr>
                <w:ilvl w:val="0"/>
                <w:numId w:val="23"/>
              </w:numPr>
              <w:rPr>
                <w:sz w:val="24"/>
                <w:szCs w:val="24"/>
              </w:rPr>
            </w:pPr>
            <w:r w:rsidRPr="00E411EC">
              <w:rPr>
                <w:sz w:val="24"/>
                <w:szCs w:val="24"/>
              </w:rPr>
              <w:t>Darparu arweiniad ar faterion lles emosiynol, corfforol ac iechyd rhywiol i ddysgwyr gyda'r nod o gynorthwyo i ddal gafael ar ddysgwyr.</w:t>
            </w:r>
          </w:p>
          <w:p w14:paraId="4F57BF5E" w14:textId="1F4499BE" w:rsidR="000F0B7A" w:rsidRPr="00E411EC" w:rsidRDefault="000F0B7A" w:rsidP="00E411EC">
            <w:pPr>
              <w:pStyle w:val="ListParagraph"/>
              <w:numPr>
                <w:ilvl w:val="0"/>
                <w:numId w:val="23"/>
              </w:numPr>
              <w:rPr>
                <w:sz w:val="24"/>
                <w:szCs w:val="24"/>
              </w:rPr>
            </w:pPr>
            <w:r w:rsidRPr="00E411EC">
              <w:rPr>
                <w:sz w:val="24"/>
                <w:szCs w:val="24"/>
              </w:rPr>
              <w:t>Darparu gwasanaeth personol a chyfrinachol ar faterion lles i ddysgwyr yn cynnwys mentora.</w:t>
            </w:r>
          </w:p>
          <w:p w14:paraId="0B03E711" w14:textId="25CAD642" w:rsidR="000F0B7A" w:rsidRPr="00E411EC" w:rsidRDefault="000F0B7A" w:rsidP="00E411EC">
            <w:pPr>
              <w:pStyle w:val="ListParagraph"/>
              <w:numPr>
                <w:ilvl w:val="0"/>
                <w:numId w:val="23"/>
              </w:numPr>
              <w:rPr>
                <w:sz w:val="24"/>
                <w:szCs w:val="24"/>
              </w:rPr>
            </w:pPr>
            <w:r w:rsidRPr="00E411EC">
              <w:rPr>
                <w:sz w:val="24"/>
                <w:szCs w:val="24"/>
              </w:rPr>
              <w:lastRenderedPageBreak/>
              <w:t>Cynnig gwybodaeth a chyngor ar faterion lles yn ôl y galw ar fyr rybudd, neu ar unwaith mewn achos o argyfwng.</w:t>
            </w:r>
          </w:p>
          <w:p w14:paraId="11943224" w14:textId="718A5959" w:rsidR="000F0B7A" w:rsidRPr="00E411EC" w:rsidRDefault="000F0B7A" w:rsidP="00E411EC">
            <w:pPr>
              <w:pStyle w:val="ListParagraph"/>
              <w:numPr>
                <w:ilvl w:val="0"/>
                <w:numId w:val="23"/>
              </w:numPr>
              <w:rPr>
                <w:sz w:val="24"/>
                <w:szCs w:val="24"/>
              </w:rPr>
            </w:pPr>
            <w:r w:rsidRPr="00E411EC">
              <w:rPr>
                <w:sz w:val="24"/>
                <w:szCs w:val="24"/>
              </w:rPr>
              <w:t>Trefnu bod staff arbenigol ar gael i ddysgwyr a chyfeirio dysgwyr at asiantaethau cefnogi priodol yn ôl y galw er mwyn cefnogi eu hanghenion.</w:t>
            </w:r>
          </w:p>
          <w:p w14:paraId="231FE38E" w14:textId="63928E16" w:rsidR="000F0B7A" w:rsidRPr="00E411EC" w:rsidRDefault="000F0B7A" w:rsidP="00E411EC">
            <w:pPr>
              <w:pStyle w:val="ListParagraph"/>
              <w:numPr>
                <w:ilvl w:val="0"/>
                <w:numId w:val="23"/>
              </w:numPr>
              <w:rPr>
                <w:sz w:val="24"/>
                <w:szCs w:val="24"/>
              </w:rPr>
            </w:pPr>
            <w:r w:rsidRPr="00E411EC">
              <w:rPr>
                <w:sz w:val="24"/>
                <w:szCs w:val="24"/>
              </w:rPr>
              <w:t>Bod yn bwynt cyswllt a chysylltu ag asiantaethau allanol er mwyn cefnogi Plant sy'n Derbyn Gofal, Rhai sy'n Gadael Gofal a Gofalwyr Ifanc sydd wedi cofrestru yng Ngholeg Meirion-Dwyfor.</w:t>
            </w:r>
          </w:p>
          <w:p w14:paraId="004BFED4" w14:textId="0861CB6C" w:rsidR="000F0B7A" w:rsidRPr="00E411EC" w:rsidRDefault="000F0B7A" w:rsidP="00E411EC">
            <w:pPr>
              <w:pStyle w:val="ListParagraph"/>
              <w:numPr>
                <w:ilvl w:val="0"/>
                <w:numId w:val="23"/>
              </w:numPr>
              <w:rPr>
                <w:sz w:val="24"/>
                <w:szCs w:val="24"/>
              </w:rPr>
            </w:pPr>
            <w:r w:rsidRPr="00E411EC">
              <w:rPr>
                <w:sz w:val="24"/>
                <w:szCs w:val="24"/>
              </w:rPr>
              <w:t>Cadw golwg ar bresenoldeb dysgwyr penodol ac ar y cynnydd a wnânt, gan gynnig anogaeth, arweiniad a chefnogaeth ymarferol iddynt, fel y bo'n briodol.</w:t>
            </w:r>
          </w:p>
          <w:p w14:paraId="6D6CEC41" w14:textId="2AC59127" w:rsidR="000F0B7A" w:rsidRPr="00E411EC" w:rsidRDefault="000F0B7A" w:rsidP="00E411EC">
            <w:pPr>
              <w:pStyle w:val="ListParagraph"/>
              <w:numPr>
                <w:ilvl w:val="0"/>
                <w:numId w:val="23"/>
              </w:numPr>
              <w:rPr>
                <w:sz w:val="24"/>
                <w:szCs w:val="24"/>
              </w:rPr>
            </w:pPr>
            <w:r w:rsidRPr="00E411EC">
              <w:rPr>
                <w:sz w:val="24"/>
                <w:szCs w:val="24"/>
              </w:rPr>
              <w:t>Adnabod a chael gwared â ffactorau sy’n amharu ar bresenoldeb, perfformiad a chynnydd drwy ymyrryd yn uniongyrchol, drwy sefydlu trefniadau cefnogi, a phan fo angen, drwy gyfeirio’r unigolyn (yn unol â threfn y cytunwyd arni) at arbenigwyr i gael cymorth.</w:t>
            </w:r>
          </w:p>
          <w:p w14:paraId="37D43FFD" w14:textId="785E515E" w:rsidR="000F0B7A" w:rsidRPr="00E411EC" w:rsidRDefault="000F0B7A" w:rsidP="00E411EC">
            <w:pPr>
              <w:pStyle w:val="ListParagraph"/>
              <w:numPr>
                <w:ilvl w:val="0"/>
                <w:numId w:val="23"/>
              </w:numPr>
              <w:rPr>
                <w:sz w:val="24"/>
                <w:szCs w:val="24"/>
              </w:rPr>
            </w:pPr>
            <w:r w:rsidRPr="00E411EC">
              <w:rPr>
                <w:sz w:val="24"/>
                <w:szCs w:val="24"/>
              </w:rPr>
              <w:t>Cadw mewn cysylltiad â’r staff addysgu a staff cefnogi eraill er mwyn helpu dysgwyr unigol i osod targedau ymarferol a phriodol, a chynorthwyo’r dysgwyr i gloriannu eu perfformiad eu hunain.  Sicrhau bod targedau a chynlluniau gweithredu y cytunwyd arnynt yn cael eu cofnodi a'u cadw ar Gynlluniau Datblygu Unigol y dysgwyr.</w:t>
            </w:r>
          </w:p>
          <w:p w14:paraId="0DB510EF" w14:textId="556478EF" w:rsidR="000F0B7A" w:rsidRPr="00E411EC" w:rsidRDefault="000F0B7A" w:rsidP="00E411EC">
            <w:pPr>
              <w:pStyle w:val="ListParagraph"/>
              <w:numPr>
                <w:ilvl w:val="0"/>
                <w:numId w:val="23"/>
              </w:numPr>
              <w:rPr>
                <w:sz w:val="24"/>
                <w:szCs w:val="24"/>
              </w:rPr>
            </w:pPr>
            <w:r w:rsidRPr="00E411EC">
              <w:rPr>
                <w:sz w:val="24"/>
                <w:szCs w:val="24"/>
              </w:rPr>
              <w:t>Cysylltu â darparwyr addysg, hyfforddiant a gwaith er mwyn meithrin gwybodaeth drylwyr am y cyfleoedd sydd ar gael i bobl ifanc.</w:t>
            </w:r>
          </w:p>
          <w:p w14:paraId="12719B4F" w14:textId="0A805759" w:rsidR="000F0B7A" w:rsidRPr="00E411EC" w:rsidRDefault="000F0B7A" w:rsidP="00E411EC">
            <w:pPr>
              <w:pStyle w:val="ListParagraph"/>
              <w:numPr>
                <w:ilvl w:val="0"/>
                <w:numId w:val="23"/>
              </w:numPr>
              <w:rPr>
                <w:sz w:val="24"/>
                <w:szCs w:val="24"/>
              </w:rPr>
            </w:pPr>
            <w:r w:rsidRPr="00E411EC">
              <w:rPr>
                <w:sz w:val="24"/>
                <w:szCs w:val="24"/>
              </w:rPr>
              <w:t>Hyrwyddo tîm lles y Gwasanaethau i Ddysgwyr yn fewnol a sefydlu perthynas weithio â thiwtoriaid.</w:t>
            </w:r>
          </w:p>
          <w:p w14:paraId="15FBF1F4" w14:textId="78A3A1BC" w:rsidR="000F0B7A" w:rsidRPr="00E411EC" w:rsidRDefault="000F0B7A" w:rsidP="00E411EC">
            <w:pPr>
              <w:pStyle w:val="ListParagraph"/>
              <w:numPr>
                <w:ilvl w:val="0"/>
                <w:numId w:val="23"/>
              </w:numPr>
              <w:rPr>
                <w:sz w:val="24"/>
                <w:szCs w:val="24"/>
              </w:rPr>
            </w:pPr>
            <w:r w:rsidRPr="00E411EC">
              <w:rPr>
                <w:sz w:val="24"/>
                <w:szCs w:val="24"/>
              </w:rPr>
              <w:t>Cymryd rhan, fel y bo'n briodol, mewn rhaglen o weithgareddau tiwtora a digwyddiadau cyfoethogi.</w:t>
            </w:r>
          </w:p>
          <w:p w14:paraId="62FF4D33" w14:textId="3880902D" w:rsidR="000F0B7A" w:rsidRPr="00E411EC" w:rsidRDefault="000F0B7A" w:rsidP="00E411EC">
            <w:pPr>
              <w:pStyle w:val="ListParagraph"/>
              <w:numPr>
                <w:ilvl w:val="0"/>
                <w:numId w:val="23"/>
              </w:numPr>
              <w:rPr>
                <w:sz w:val="24"/>
                <w:szCs w:val="24"/>
              </w:rPr>
            </w:pPr>
            <w:r w:rsidRPr="00E411EC">
              <w:rPr>
                <w:sz w:val="24"/>
                <w:szCs w:val="24"/>
              </w:rPr>
              <w:t>Cynorthwyo i gasglu a gwirio data ynghylch cyrchfannau rhai sy'n gadael yn gynnar.</w:t>
            </w:r>
          </w:p>
          <w:p w14:paraId="2A38ED06" w14:textId="3727D0F6" w:rsidR="000F0B7A" w:rsidRPr="00E411EC" w:rsidRDefault="000F0B7A" w:rsidP="00E411EC">
            <w:pPr>
              <w:pStyle w:val="ListParagraph"/>
              <w:numPr>
                <w:ilvl w:val="0"/>
                <w:numId w:val="23"/>
              </w:numPr>
              <w:rPr>
                <w:sz w:val="24"/>
                <w:szCs w:val="24"/>
              </w:rPr>
            </w:pPr>
            <w:r w:rsidRPr="00E411EC">
              <w:rPr>
                <w:sz w:val="24"/>
                <w:szCs w:val="24"/>
              </w:rPr>
              <w:t>Bod yn ymwybodol o’r deddfau sy’n ymwneud ag Amddiffyn Plant, a gweithredu’n unol â’r canllawiau a osodwyd.</w:t>
            </w:r>
          </w:p>
          <w:p w14:paraId="76381486" w14:textId="0D883334" w:rsidR="000F0B7A" w:rsidRPr="00E411EC" w:rsidRDefault="000F0B7A" w:rsidP="00E411EC">
            <w:pPr>
              <w:pStyle w:val="ListParagraph"/>
              <w:numPr>
                <w:ilvl w:val="0"/>
                <w:numId w:val="23"/>
              </w:numPr>
              <w:rPr>
                <w:sz w:val="24"/>
                <w:szCs w:val="24"/>
              </w:rPr>
            </w:pPr>
            <w:r w:rsidRPr="00E411EC">
              <w:rPr>
                <w:sz w:val="24"/>
                <w:szCs w:val="24"/>
              </w:rPr>
              <w:t>Sicrhau bod pob dysgwr yn cael cyfle cyfartal.</w:t>
            </w:r>
          </w:p>
          <w:p w14:paraId="0549D897" w14:textId="3D211075" w:rsidR="000F0B7A" w:rsidRPr="00E411EC" w:rsidRDefault="000F0B7A" w:rsidP="00E411EC">
            <w:pPr>
              <w:pStyle w:val="ListParagraph"/>
              <w:numPr>
                <w:ilvl w:val="0"/>
                <w:numId w:val="23"/>
              </w:numPr>
              <w:rPr>
                <w:sz w:val="24"/>
                <w:szCs w:val="24"/>
              </w:rPr>
            </w:pPr>
            <w:r w:rsidRPr="00E411EC">
              <w:rPr>
                <w:sz w:val="24"/>
                <w:szCs w:val="24"/>
              </w:rPr>
              <w:t>Bod yn ymwybodol o anghenion ychwanegol dysgwyr o leiafrifoedd ethnig mewn perthynas ag iaith a chyfle cyfartal, a gwybod pwy sydd angen cefnogaeth ychwanegol.</w:t>
            </w:r>
          </w:p>
          <w:p w14:paraId="0BB0E9D6" w14:textId="388125AE" w:rsidR="000F0B7A" w:rsidRPr="00E411EC" w:rsidRDefault="000F0B7A" w:rsidP="00E411EC">
            <w:pPr>
              <w:pStyle w:val="ListParagraph"/>
              <w:numPr>
                <w:ilvl w:val="0"/>
                <w:numId w:val="23"/>
              </w:numPr>
              <w:rPr>
                <w:sz w:val="24"/>
                <w:szCs w:val="24"/>
              </w:rPr>
            </w:pPr>
            <w:r w:rsidRPr="00E411EC">
              <w:rPr>
                <w:sz w:val="24"/>
                <w:szCs w:val="24"/>
              </w:rPr>
              <w:t>Mynychu cyfarfodydd rheolaidd ynghylch dysgwyr sydd mewn perygl o gefnu ar addysg, cyflogaeth a hyfforddiant (NEET).</w:t>
            </w:r>
          </w:p>
          <w:p w14:paraId="55F0978E" w14:textId="43CE8247" w:rsidR="005968F2" w:rsidRPr="00E411EC" w:rsidRDefault="000F0B7A" w:rsidP="00E411EC">
            <w:pPr>
              <w:pStyle w:val="ListParagraph"/>
              <w:numPr>
                <w:ilvl w:val="0"/>
                <w:numId w:val="23"/>
              </w:numPr>
              <w:rPr>
                <w:sz w:val="24"/>
                <w:szCs w:val="24"/>
              </w:rPr>
            </w:pPr>
            <w:r w:rsidRPr="00E411EC">
              <w:rPr>
                <w:sz w:val="24"/>
                <w:szCs w:val="24"/>
              </w:rPr>
              <w:t>Cadw cysylltiad agos â staff dynodedig Gyrfa Cymru er mwyn sicrhau bod dysgwyr dynodedig yn cymryd y camau sy'n angenrheidiol er mwyn iddynt barhau mewn addysg, hyfforddiant neu waith.</w:t>
            </w:r>
          </w:p>
        </w:tc>
      </w:tr>
      <w:tr w:rsidR="005968F2" w:rsidRPr="00C1143F" w14:paraId="1BC877CA" w14:textId="77777777" w:rsidTr="00C1143F">
        <w:trPr>
          <w:trHeight w:val="340"/>
        </w:trPr>
        <w:tc>
          <w:tcPr>
            <w:tcW w:w="3539" w:type="dxa"/>
            <w:gridSpan w:val="3"/>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499135DB" w14:textId="77777777" w:rsidR="005968F2" w:rsidRPr="00C1143F" w:rsidRDefault="005968F2">
            <w:pPr>
              <w:pStyle w:val="NoSpacing"/>
              <w:rPr>
                <w:rFonts w:cstheme="minorHAnsi"/>
                <w:b/>
                <w:bCs/>
                <w:sz w:val="24"/>
                <w:szCs w:val="24"/>
                <w:lang w:val="cy-GB"/>
              </w:rPr>
            </w:pPr>
            <w:r w:rsidRPr="00C1143F">
              <w:rPr>
                <w:rFonts w:cstheme="minorHAnsi"/>
                <w:b/>
                <w:bCs/>
                <w:sz w:val="24"/>
                <w:szCs w:val="24"/>
                <w:lang w:val="cy-GB"/>
              </w:rPr>
              <w:lastRenderedPageBreak/>
              <w:t>Manyleb Deiliad y Swydd</w:t>
            </w:r>
          </w:p>
        </w:tc>
        <w:tc>
          <w:tcPr>
            <w:tcW w:w="1428"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62CBF1A4" w14:textId="77777777" w:rsidR="005968F2" w:rsidRPr="00C1143F" w:rsidRDefault="005968F2">
            <w:pPr>
              <w:pStyle w:val="NoSpacing"/>
              <w:jc w:val="center"/>
              <w:rPr>
                <w:rFonts w:cstheme="minorHAnsi"/>
                <w:b/>
                <w:sz w:val="24"/>
                <w:szCs w:val="24"/>
                <w:lang w:val="cy-GB"/>
              </w:rPr>
            </w:pPr>
            <w:r w:rsidRPr="00C1143F">
              <w:rPr>
                <w:rFonts w:cstheme="minorHAnsi"/>
                <w:b/>
                <w:sz w:val="24"/>
                <w:szCs w:val="24"/>
                <w:lang w:val="cy-GB"/>
              </w:rPr>
              <w:t>Hanfodol</w:t>
            </w:r>
          </w:p>
        </w:tc>
        <w:tc>
          <w:tcPr>
            <w:tcW w:w="1407"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45020DAC" w14:textId="77777777" w:rsidR="005968F2" w:rsidRPr="00C1143F" w:rsidRDefault="005968F2">
            <w:pPr>
              <w:pStyle w:val="NoSpacing"/>
              <w:jc w:val="center"/>
              <w:rPr>
                <w:rFonts w:cstheme="minorHAnsi"/>
                <w:b/>
                <w:sz w:val="24"/>
                <w:szCs w:val="24"/>
                <w:lang w:val="cy-GB"/>
              </w:rPr>
            </w:pPr>
            <w:r w:rsidRPr="00C1143F">
              <w:rPr>
                <w:rFonts w:cstheme="minorHAnsi"/>
                <w:b/>
                <w:sz w:val="24"/>
                <w:szCs w:val="24"/>
                <w:lang w:val="cy-GB"/>
              </w:rPr>
              <w:t>Dymunol</w:t>
            </w:r>
          </w:p>
        </w:tc>
        <w:tc>
          <w:tcPr>
            <w:tcW w:w="4081"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7AD36B4E" w14:textId="77777777" w:rsidR="005968F2" w:rsidRPr="00C1143F" w:rsidRDefault="005968F2">
            <w:pPr>
              <w:pStyle w:val="NoSpacing"/>
              <w:rPr>
                <w:rFonts w:cstheme="minorHAnsi"/>
                <w:b/>
                <w:sz w:val="24"/>
                <w:szCs w:val="24"/>
                <w:lang w:val="cy-GB"/>
              </w:rPr>
            </w:pPr>
            <w:r w:rsidRPr="00C1143F">
              <w:rPr>
                <w:rFonts w:cstheme="minorHAnsi"/>
                <w:b/>
                <w:sz w:val="24"/>
                <w:szCs w:val="24"/>
                <w:lang w:val="cy-GB"/>
              </w:rPr>
              <w:t>Dull Asesu</w:t>
            </w:r>
          </w:p>
        </w:tc>
      </w:tr>
      <w:tr w:rsidR="005968F2" w:rsidRPr="00C1143F" w14:paraId="7510C2A0" w14:textId="77777777" w:rsidTr="00C1143F">
        <w:trPr>
          <w:trHeight w:val="340"/>
        </w:trPr>
        <w:tc>
          <w:tcPr>
            <w:tcW w:w="10455" w:type="dxa"/>
            <w:gridSpan w:val="6"/>
            <w:tcBorders>
              <w:top w:val="single" w:sz="4" w:space="0" w:color="000000"/>
              <w:left w:val="single" w:sz="4" w:space="0" w:color="000000"/>
              <w:bottom w:val="single" w:sz="4" w:space="0" w:color="000000"/>
              <w:right w:val="single" w:sz="4" w:space="0" w:color="000000"/>
            </w:tcBorders>
            <w:shd w:val="clear" w:color="auto" w:fill="E2EFD9"/>
            <w:vAlign w:val="center"/>
            <w:hideMark/>
          </w:tcPr>
          <w:p w14:paraId="74A83BF3" w14:textId="77777777" w:rsidR="005968F2" w:rsidRPr="00C1143F" w:rsidRDefault="005968F2">
            <w:pPr>
              <w:pStyle w:val="NoSpacing"/>
              <w:rPr>
                <w:rFonts w:cstheme="minorHAnsi"/>
                <w:b/>
                <w:sz w:val="24"/>
                <w:szCs w:val="24"/>
                <w:lang w:val="cy-GB"/>
              </w:rPr>
            </w:pPr>
            <w:r w:rsidRPr="00C1143F">
              <w:rPr>
                <w:rFonts w:cstheme="minorHAnsi"/>
                <w:b/>
                <w:sz w:val="24"/>
                <w:szCs w:val="24"/>
                <w:lang w:val="cy-GB"/>
              </w:rPr>
              <w:t>Cymwysterau</w:t>
            </w:r>
          </w:p>
        </w:tc>
      </w:tr>
      <w:tr w:rsidR="005968F2" w:rsidRPr="00C1143F" w14:paraId="7903A817" w14:textId="77777777" w:rsidTr="00C1143F">
        <w:trPr>
          <w:trHeight w:val="340"/>
        </w:trPr>
        <w:tc>
          <w:tcPr>
            <w:tcW w:w="3539" w:type="dxa"/>
            <w:gridSpan w:val="3"/>
            <w:tcBorders>
              <w:top w:val="single" w:sz="4" w:space="0" w:color="000000"/>
              <w:left w:val="single" w:sz="4" w:space="0" w:color="000000"/>
              <w:bottom w:val="single" w:sz="4" w:space="0" w:color="000000"/>
              <w:right w:val="single" w:sz="4" w:space="0" w:color="000000"/>
            </w:tcBorders>
            <w:vAlign w:val="center"/>
            <w:hideMark/>
          </w:tcPr>
          <w:p w14:paraId="5BCBB3ED" w14:textId="77777777" w:rsidR="000F0B7A" w:rsidRPr="00C1143F" w:rsidRDefault="000F0B7A" w:rsidP="00E411EC">
            <w:pPr>
              <w:pStyle w:val="Heading1"/>
              <w:pBdr>
                <w:top w:val="nil"/>
                <w:left w:val="nil"/>
                <w:bottom w:val="nil"/>
                <w:right w:val="nil"/>
                <w:between w:val="nil"/>
              </w:pBdr>
              <w:spacing w:before="0"/>
              <w:ind w:leftChars="0" w:left="0" w:firstLineChars="0" w:firstLine="0"/>
              <w:rPr>
                <w:rFonts w:asciiTheme="minorHAnsi" w:eastAsia="Calibri" w:hAnsiTheme="minorHAnsi" w:cstheme="minorHAnsi"/>
                <w:b w:val="0"/>
                <w:color w:val="000000"/>
                <w:sz w:val="24"/>
                <w:szCs w:val="24"/>
              </w:rPr>
            </w:pPr>
            <w:r w:rsidRPr="00C1143F">
              <w:rPr>
                <w:rFonts w:asciiTheme="minorHAnsi" w:eastAsia="Calibri" w:hAnsiTheme="minorHAnsi" w:cstheme="minorHAnsi"/>
                <w:b w:val="0"/>
                <w:color w:val="000000"/>
                <w:sz w:val="24"/>
                <w:szCs w:val="24"/>
              </w:rPr>
              <w:t>Sgiliau rhifedd a llythrennedd o'r radd flaenaf, hyd at lefel 3.</w:t>
            </w:r>
          </w:p>
          <w:p w14:paraId="1F075CF4" w14:textId="5C69A42A" w:rsidR="005968F2" w:rsidRPr="00C1143F" w:rsidRDefault="005968F2" w:rsidP="00E411EC">
            <w:pPr>
              <w:pStyle w:val="NoSpacing"/>
              <w:rPr>
                <w:rFonts w:cstheme="minorHAnsi"/>
                <w:bCs/>
                <w:sz w:val="24"/>
                <w:szCs w:val="24"/>
                <w:lang w:val="cy-GB"/>
              </w:rPr>
            </w:pPr>
          </w:p>
        </w:tc>
        <w:tc>
          <w:tcPr>
            <w:tcW w:w="1428" w:type="dxa"/>
            <w:tcBorders>
              <w:top w:val="single" w:sz="4" w:space="0" w:color="000000"/>
              <w:left w:val="single" w:sz="4" w:space="0" w:color="000000"/>
              <w:bottom w:val="single" w:sz="4" w:space="0" w:color="000000"/>
              <w:right w:val="single" w:sz="4" w:space="0" w:color="000000"/>
            </w:tcBorders>
            <w:vAlign w:val="center"/>
            <w:hideMark/>
          </w:tcPr>
          <w:p w14:paraId="7885B49C" w14:textId="77777777" w:rsidR="005968F2" w:rsidRPr="00C1143F" w:rsidRDefault="005968F2">
            <w:pPr>
              <w:pStyle w:val="NoSpacing"/>
              <w:jc w:val="center"/>
              <w:rPr>
                <w:rFonts w:cstheme="minorHAnsi"/>
                <w:bCs/>
                <w:sz w:val="24"/>
                <w:szCs w:val="24"/>
                <w:lang w:val="cy-GB"/>
              </w:rPr>
            </w:pPr>
            <w:r w:rsidRPr="00C1143F">
              <w:rPr>
                <w:rFonts w:cstheme="minorHAnsi"/>
                <w:bCs/>
                <w:sz w:val="24"/>
                <w:szCs w:val="24"/>
                <w:lang w:val="cy-GB"/>
              </w:rPr>
              <w:t>X</w:t>
            </w:r>
          </w:p>
        </w:tc>
        <w:tc>
          <w:tcPr>
            <w:tcW w:w="1407" w:type="dxa"/>
            <w:tcBorders>
              <w:top w:val="single" w:sz="4" w:space="0" w:color="000000"/>
              <w:left w:val="single" w:sz="4" w:space="0" w:color="000000"/>
              <w:bottom w:val="single" w:sz="4" w:space="0" w:color="000000"/>
              <w:right w:val="single" w:sz="4" w:space="0" w:color="000000"/>
            </w:tcBorders>
            <w:vAlign w:val="center"/>
          </w:tcPr>
          <w:p w14:paraId="3C6EB8D0" w14:textId="77777777" w:rsidR="005968F2" w:rsidRPr="00C1143F" w:rsidRDefault="005968F2">
            <w:pPr>
              <w:pStyle w:val="NoSpacing"/>
              <w:jc w:val="center"/>
              <w:rPr>
                <w:rFonts w:cstheme="minorHAnsi"/>
                <w:bCs/>
                <w:sz w:val="24"/>
                <w:szCs w:val="24"/>
                <w:lang w:val="cy-GB"/>
              </w:rPr>
            </w:pPr>
          </w:p>
        </w:tc>
        <w:tc>
          <w:tcPr>
            <w:tcW w:w="4081" w:type="dxa"/>
            <w:tcBorders>
              <w:top w:val="single" w:sz="4" w:space="0" w:color="000000"/>
              <w:left w:val="single" w:sz="4" w:space="0" w:color="000000"/>
              <w:bottom w:val="single" w:sz="4" w:space="0" w:color="000000"/>
              <w:right w:val="single" w:sz="4" w:space="0" w:color="000000"/>
            </w:tcBorders>
            <w:vAlign w:val="center"/>
            <w:hideMark/>
          </w:tcPr>
          <w:p w14:paraId="7EB4CC04" w14:textId="1529E18F" w:rsidR="005968F2" w:rsidRPr="00C1143F" w:rsidRDefault="005968F2">
            <w:pPr>
              <w:pStyle w:val="NoSpacing"/>
              <w:rPr>
                <w:rFonts w:cstheme="minorHAnsi"/>
                <w:sz w:val="24"/>
                <w:szCs w:val="24"/>
                <w:lang w:val="cy-GB"/>
              </w:rPr>
            </w:pPr>
            <w:r w:rsidRPr="00C1143F">
              <w:rPr>
                <w:rFonts w:cstheme="minorHAnsi"/>
                <w:sz w:val="24"/>
                <w:szCs w:val="24"/>
                <w:lang w:val="cy-GB"/>
              </w:rPr>
              <w:t>Ffurflen Gais</w:t>
            </w:r>
          </w:p>
        </w:tc>
      </w:tr>
      <w:tr w:rsidR="005968F2" w:rsidRPr="00C1143F" w14:paraId="1FA8F228" w14:textId="77777777" w:rsidTr="00C1143F">
        <w:trPr>
          <w:trHeight w:val="340"/>
        </w:trPr>
        <w:tc>
          <w:tcPr>
            <w:tcW w:w="3539" w:type="dxa"/>
            <w:gridSpan w:val="3"/>
            <w:tcBorders>
              <w:top w:val="single" w:sz="4" w:space="0" w:color="000000"/>
              <w:left w:val="single" w:sz="4" w:space="0" w:color="000000"/>
              <w:bottom w:val="single" w:sz="4" w:space="0" w:color="000000"/>
              <w:right w:val="single" w:sz="4" w:space="0" w:color="000000"/>
            </w:tcBorders>
            <w:vAlign w:val="center"/>
            <w:hideMark/>
          </w:tcPr>
          <w:p w14:paraId="683E06DD" w14:textId="77777777" w:rsidR="002D74CB" w:rsidRPr="00C1143F" w:rsidRDefault="002D74CB" w:rsidP="00E411EC">
            <w:pPr>
              <w:pStyle w:val="Heading1"/>
              <w:pBdr>
                <w:top w:val="nil"/>
                <w:left w:val="nil"/>
                <w:bottom w:val="nil"/>
                <w:right w:val="nil"/>
                <w:between w:val="nil"/>
              </w:pBdr>
              <w:spacing w:before="0"/>
              <w:ind w:leftChars="0" w:left="0" w:firstLineChars="0" w:firstLine="0"/>
              <w:rPr>
                <w:rFonts w:asciiTheme="minorHAnsi" w:eastAsia="Calibri" w:hAnsiTheme="minorHAnsi" w:cstheme="minorHAnsi"/>
                <w:b w:val="0"/>
                <w:color w:val="000000"/>
                <w:sz w:val="24"/>
                <w:szCs w:val="24"/>
              </w:rPr>
            </w:pPr>
            <w:r w:rsidRPr="00C1143F">
              <w:rPr>
                <w:rFonts w:asciiTheme="minorHAnsi" w:eastAsia="Calibri" w:hAnsiTheme="minorHAnsi" w:cstheme="minorHAnsi"/>
                <w:b w:val="0"/>
                <w:color w:val="000000"/>
                <w:sz w:val="24"/>
                <w:szCs w:val="24"/>
              </w:rPr>
              <w:t>Cymhwyster Cymorth Cyntaf.</w:t>
            </w:r>
          </w:p>
          <w:p w14:paraId="1C547743" w14:textId="2D9FD869" w:rsidR="005968F2" w:rsidRPr="00C1143F" w:rsidRDefault="005968F2" w:rsidP="00E411EC">
            <w:pPr>
              <w:pStyle w:val="NoSpacing"/>
              <w:rPr>
                <w:rFonts w:cstheme="minorHAnsi"/>
                <w:bCs/>
                <w:sz w:val="24"/>
                <w:szCs w:val="24"/>
                <w:lang w:val="cy-GB"/>
              </w:rPr>
            </w:pPr>
          </w:p>
        </w:tc>
        <w:tc>
          <w:tcPr>
            <w:tcW w:w="1428" w:type="dxa"/>
            <w:tcBorders>
              <w:top w:val="single" w:sz="4" w:space="0" w:color="000000"/>
              <w:left w:val="single" w:sz="4" w:space="0" w:color="000000"/>
              <w:bottom w:val="single" w:sz="4" w:space="0" w:color="000000"/>
              <w:right w:val="single" w:sz="4" w:space="0" w:color="000000"/>
            </w:tcBorders>
            <w:vAlign w:val="center"/>
          </w:tcPr>
          <w:p w14:paraId="6F701762" w14:textId="77777777" w:rsidR="005968F2" w:rsidRPr="00C1143F" w:rsidRDefault="005968F2">
            <w:pPr>
              <w:pStyle w:val="NoSpacing"/>
              <w:jc w:val="center"/>
              <w:rPr>
                <w:rFonts w:cstheme="minorHAnsi"/>
                <w:bCs/>
                <w:sz w:val="24"/>
                <w:szCs w:val="24"/>
                <w:lang w:val="cy-GB"/>
              </w:rPr>
            </w:pPr>
          </w:p>
        </w:tc>
        <w:tc>
          <w:tcPr>
            <w:tcW w:w="1407" w:type="dxa"/>
            <w:tcBorders>
              <w:top w:val="single" w:sz="4" w:space="0" w:color="000000"/>
              <w:left w:val="single" w:sz="4" w:space="0" w:color="000000"/>
              <w:bottom w:val="single" w:sz="4" w:space="0" w:color="000000"/>
              <w:right w:val="single" w:sz="4" w:space="0" w:color="000000"/>
            </w:tcBorders>
            <w:vAlign w:val="center"/>
            <w:hideMark/>
          </w:tcPr>
          <w:p w14:paraId="3A3E06D5" w14:textId="77777777" w:rsidR="005968F2" w:rsidRPr="00C1143F" w:rsidRDefault="005968F2">
            <w:pPr>
              <w:pStyle w:val="NoSpacing"/>
              <w:jc w:val="center"/>
              <w:rPr>
                <w:rFonts w:cstheme="minorHAnsi"/>
                <w:bCs/>
                <w:sz w:val="24"/>
                <w:szCs w:val="24"/>
                <w:lang w:val="cy-GB"/>
              </w:rPr>
            </w:pPr>
            <w:r w:rsidRPr="00C1143F">
              <w:rPr>
                <w:rFonts w:cstheme="minorHAnsi"/>
                <w:bCs/>
                <w:sz w:val="24"/>
                <w:szCs w:val="24"/>
                <w:lang w:val="cy-GB"/>
              </w:rPr>
              <w:t>X</w:t>
            </w:r>
          </w:p>
        </w:tc>
        <w:tc>
          <w:tcPr>
            <w:tcW w:w="4081" w:type="dxa"/>
            <w:tcBorders>
              <w:top w:val="single" w:sz="4" w:space="0" w:color="000000"/>
              <w:left w:val="single" w:sz="4" w:space="0" w:color="000000"/>
              <w:bottom w:val="single" w:sz="4" w:space="0" w:color="000000"/>
              <w:right w:val="single" w:sz="4" w:space="0" w:color="000000"/>
            </w:tcBorders>
            <w:vAlign w:val="center"/>
            <w:hideMark/>
          </w:tcPr>
          <w:p w14:paraId="7898F982" w14:textId="003F3D93" w:rsidR="005968F2" w:rsidRPr="00C1143F" w:rsidRDefault="005968F2">
            <w:pPr>
              <w:pStyle w:val="NoSpacing"/>
              <w:rPr>
                <w:rFonts w:cstheme="minorHAnsi"/>
                <w:sz w:val="24"/>
                <w:szCs w:val="24"/>
                <w:lang w:val="cy-GB"/>
              </w:rPr>
            </w:pPr>
            <w:r w:rsidRPr="00C1143F">
              <w:rPr>
                <w:rFonts w:cstheme="minorHAnsi"/>
                <w:sz w:val="24"/>
                <w:szCs w:val="24"/>
                <w:lang w:val="cy-GB"/>
              </w:rPr>
              <w:t xml:space="preserve">Ffurflen Gais </w:t>
            </w:r>
          </w:p>
        </w:tc>
      </w:tr>
      <w:tr w:rsidR="005968F2" w:rsidRPr="00C1143F" w14:paraId="5B65CC77" w14:textId="77777777" w:rsidTr="00C1143F">
        <w:trPr>
          <w:trHeight w:val="340"/>
        </w:trPr>
        <w:tc>
          <w:tcPr>
            <w:tcW w:w="10455" w:type="dxa"/>
            <w:gridSpan w:val="6"/>
            <w:tcBorders>
              <w:top w:val="single" w:sz="4" w:space="0" w:color="000000"/>
              <w:left w:val="single" w:sz="4" w:space="0" w:color="000000"/>
              <w:bottom w:val="single" w:sz="4" w:space="0" w:color="000000"/>
              <w:right w:val="single" w:sz="4" w:space="0" w:color="000000"/>
            </w:tcBorders>
            <w:shd w:val="clear" w:color="auto" w:fill="E2EFD9"/>
            <w:vAlign w:val="center"/>
            <w:hideMark/>
          </w:tcPr>
          <w:p w14:paraId="2F5E9ACF" w14:textId="77777777" w:rsidR="005968F2" w:rsidRPr="00C1143F" w:rsidRDefault="005968F2" w:rsidP="00E411EC">
            <w:pPr>
              <w:pStyle w:val="NoSpacing"/>
              <w:rPr>
                <w:rFonts w:cstheme="minorHAnsi"/>
                <w:b/>
                <w:sz w:val="24"/>
                <w:szCs w:val="24"/>
                <w:lang w:val="cy-GB"/>
              </w:rPr>
            </w:pPr>
            <w:r w:rsidRPr="00C1143F">
              <w:rPr>
                <w:rFonts w:cstheme="minorHAnsi"/>
                <w:b/>
                <w:sz w:val="24"/>
                <w:szCs w:val="24"/>
                <w:lang w:val="cy-GB"/>
              </w:rPr>
              <w:t xml:space="preserve">Gwybodaeth a Phrofiad </w:t>
            </w:r>
          </w:p>
        </w:tc>
      </w:tr>
      <w:tr w:rsidR="005968F2" w:rsidRPr="00C1143F" w14:paraId="1E8FE1F9" w14:textId="77777777" w:rsidTr="00C1143F">
        <w:trPr>
          <w:trHeight w:val="340"/>
        </w:trPr>
        <w:tc>
          <w:tcPr>
            <w:tcW w:w="3539" w:type="dxa"/>
            <w:gridSpan w:val="3"/>
            <w:tcBorders>
              <w:top w:val="single" w:sz="4" w:space="0" w:color="000000"/>
              <w:left w:val="single" w:sz="4" w:space="0" w:color="000000"/>
              <w:bottom w:val="single" w:sz="4" w:space="0" w:color="000000"/>
              <w:right w:val="single" w:sz="4" w:space="0" w:color="000000"/>
            </w:tcBorders>
            <w:vAlign w:val="center"/>
            <w:hideMark/>
          </w:tcPr>
          <w:p w14:paraId="17729557" w14:textId="77777777" w:rsidR="000F0B7A" w:rsidRPr="00C1143F" w:rsidRDefault="000F0B7A" w:rsidP="00E411EC">
            <w:pPr>
              <w:pStyle w:val="Heading1"/>
              <w:pBdr>
                <w:top w:val="nil"/>
                <w:left w:val="nil"/>
                <w:bottom w:val="nil"/>
                <w:right w:val="nil"/>
                <w:between w:val="nil"/>
              </w:pBdr>
              <w:spacing w:before="0"/>
              <w:ind w:leftChars="0" w:left="0" w:firstLineChars="0" w:firstLine="0"/>
              <w:rPr>
                <w:rFonts w:asciiTheme="minorHAnsi" w:eastAsia="Calibri" w:hAnsiTheme="minorHAnsi" w:cstheme="minorHAnsi"/>
                <w:b w:val="0"/>
                <w:color w:val="000000"/>
                <w:sz w:val="24"/>
                <w:szCs w:val="24"/>
              </w:rPr>
            </w:pPr>
            <w:r w:rsidRPr="00C1143F">
              <w:rPr>
                <w:rFonts w:asciiTheme="minorHAnsi" w:eastAsia="Calibri" w:hAnsiTheme="minorHAnsi" w:cstheme="minorHAnsi"/>
                <w:b w:val="0"/>
                <w:color w:val="000000"/>
                <w:sz w:val="24"/>
                <w:szCs w:val="24"/>
              </w:rPr>
              <w:lastRenderedPageBreak/>
              <w:t>Profiad o weithio gyda phobl ifanc mewn amgylchedd addysgol.</w:t>
            </w:r>
          </w:p>
          <w:p w14:paraId="6B61E631" w14:textId="3F6EC46E" w:rsidR="005968F2" w:rsidRPr="00C1143F" w:rsidRDefault="005968F2" w:rsidP="00E411EC">
            <w:pPr>
              <w:pStyle w:val="NoSpacing"/>
              <w:rPr>
                <w:rFonts w:cstheme="minorHAnsi"/>
                <w:bCs/>
                <w:sz w:val="24"/>
                <w:szCs w:val="24"/>
                <w:lang w:val="cy-GB"/>
              </w:rPr>
            </w:pPr>
          </w:p>
        </w:tc>
        <w:tc>
          <w:tcPr>
            <w:tcW w:w="1428" w:type="dxa"/>
            <w:tcBorders>
              <w:top w:val="single" w:sz="4" w:space="0" w:color="000000"/>
              <w:left w:val="single" w:sz="4" w:space="0" w:color="000000"/>
              <w:bottom w:val="single" w:sz="4" w:space="0" w:color="000000"/>
              <w:right w:val="single" w:sz="4" w:space="0" w:color="000000"/>
            </w:tcBorders>
            <w:vAlign w:val="center"/>
            <w:hideMark/>
          </w:tcPr>
          <w:p w14:paraId="25C8D466" w14:textId="77777777" w:rsidR="005968F2" w:rsidRPr="00C1143F" w:rsidRDefault="005968F2">
            <w:pPr>
              <w:pStyle w:val="NoSpacing"/>
              <w:jc w:val="center"/>
              <w:rPr>
                <w:rFonts w:cstheme="minorHAnsi"/>
                <w:bCs/>
                <w:sz w:val="24"/>
                <w:szCs w:val="24"/>
                <w:lang w:val="cy-GB"/>
              </w:rPr>
            </w:pPr>
            <w:r w:rsidRPr="00C1143F">
              <w:rPr>
                <w:rFonts w:cstheme="minorHAnsi"/>
                <w:bCs/>
                <w:sz w:val="24"/>
                <w:szCs w:val="24"/>
                <w:lang w:val="cy-GB"/>
              </w:rPr>
              <w:t>X</w:t>
            </w:r>
          </w:p>
        </w:tc>
        <w:tc>
          <w:tcPr>
            <w:tcW w:w="1407" w:type="dxa"/>
            <w:tcBorders>
              <w:top w:val="single" w:sz="4" w:space="0" w:color="000000"/>
              <w:left w:val="single" w:sz="4" w:space="0" w:color="000000"/>
              <w:bottom w:val="single" w:sz="4" w:space="0" w:color="000000"/>
              <w:right w:val="single" w:sz="4" w:space="0" w:color="000000"/>
            </w:tcBorders>
            <w:vAlign w:val="center"/>
          </w:tcPr>
          <w:p w14:paraId="2489046E" w14:textId="77777777" w:rsidR="005968F2" w:rsidRPr="00C1143F" w:rsidRDefault="005968F2">
            <w:pPr>
              <w:pStyle w:val="NoSpacing"/>
              <w:jc w:val="center"/>
              <w:rPr>
                <w:rFonts w:cstheme="minorHAnsi"/>
                <w:bCs/>
                <w:sz w:val="24"/>
                <w:szCs w:val="24"/>
                <w:lang w:val="cy-GB"/>
              </w:rPr>
            </w:pPr>
          </w:p>
        </w:tc>
        <w:tc>
          <w:tcPr>
            <w:tcW w:w="4081" w:type="dxa"/>
            <w:tcBorders>
              <w:top w:val="single" w:sz="4" w:space="0" w:color="000000"/>
              <w:left w:val="single" w:sz="4" w:space="0" w:color="000000"/>
              <w:bottom w:val="single" w:sz="4" w:space="0" w:color="000000"/>
              <w:right w:val="single" w:sz="4" w:space="0" w:color="000000"/>
            </w:tcBorders>
            <w:vAlign w:val="center"/>
            <w:hideMark/>
          </w:tcPr>
          <w:p w14:paraId="377BAC5B" w14:textId="0199183A" w:rsidR="005968F2" w:rsidRPr="00C1143F" w:rsidRDefault="005968F2">
            <w:pPr>
              <w:pStyle w:val="NoSpacing"/>
              <w:rPr>
                <w:rFonts w:cstheme="minorHAnsi"/>
                <w:sz w:val="24"/>
                <w:szCs w:val="24"/>
                <w:lang w:val="cy-GB"/>
              </w:rPr>
            </w:pPr>
            <w:r w:rsidRPr="00C1143F">
              <w:rPr>
                <w:rFonts w:cstheme="minorHAnsi"/>
                <w:sz w:val="24"/>
                <w:szCs w:val="24"/>
                <w:lang w:val="cy-GB"/>
              </w:rPr>
              <w:t xml:space="preserve">Ffurflen Gais / Cyfweliad </w:t>
            </w:r>
          </w:p>
        </w:tc>
      </w:tr>
      <w:tr w:rsidR="005968F2" w:rsidRPr="00C1143F" w14:paraId="6B865C06" w14:textId="77777777" w:rsidTr="00C1143F">
        <w:trPr>
          <w:trHeight w:val="340"/>
        </w:trPr>
        <w:tc>
          <w:tcPr>
            <w:tcW w:w="3539" w:type="dxa"/>
            <w:gridSpan w:val="3"/>
            <w:tcBorders>
              <w:top w:val="single" w:sz="4" w:space="0" w:color="000000"/>
              <w:left w:val="single" w:sz="4" w:space="0" w:color="000000"/>
              <w:bottom w:val="single" w:sz="4" w:space="0" w:color="000000"/>
              <w:right w:val="single" w:sz="4" w:space="0" w:color="000000"/>
            </w:tcBorders>
            <w:vAlign w:val="center"/>
            <w:hideMark/>
          </w:tcPr>
          <w:p w14:paraId="77882BB4" w14:textId="77777777" w:rsidR="000F0B7A" w:rsidRPr="00C1143F" w:rsidRDefault="000F0B7A" w:rsidP="00E411EC">
            <w:pPr>
              <w:pStyle w:val="Heading1"/>
              <w:pBdr>
                <w:top w:val="nil"/>
                <w:left w:val="nil"/>
                <w:bottom w:val="nil"/>
                <w:right w:val="nil"/>
                <w:between w:val="nil"/>
              </w:pBdr>
              <w:spacing w:before="0"/>
              <w:ind w:leftChars="0" w:left="0" w:firstLineChars="0" w:firstLine="0"/>
              <w:rPr>
                <w:rFonts w:asciiTheme="minorHAnsi" w:eastAsia="Calibri" w:hAnsiTheme="minorHAnsi" w:cstheme="minorHAnsi"/>
                <w:b w:val="0"/>
                <w:color w:val="000000"/>
                <w:sz w:val="24"/>
                <w:szCs w:val="24"/>
              </w:rPr>
            </w:pPr>
            <w:r w:rsidRPr="00C1143F">
              <w:rPr>
                <w:rFonts w:asciiTheme="minorHAnsi" w:eastAsia="Calibri" w:hAnsiTheme="minorHAnsi" w:cstheme="minorHAnsi"/>
                <w:b w:val="0"/>
                <w:color w:val="000000"/>
                <w:sz w:val="24"/>
                <w:szCs w:val="24"/>
              </w:rPr>
              <w:t>Yn deall sut mae dysgwyr yn datblygu ac yn dysgu, a deall yn arbennig y pethau sy’n llesteirio cynnydd.</w:t>
            </w:r>
          </w:p>
          <w:p w14:paraId="10DCC8CE" w14:textId="19F8C41C" w:rsidR="005968F2" w:rsidRPr="00C1143F" w:rsidRDefault="005968F2" w:rsidP="00E411EC">
            <w:pPr>
              <w:pStyle w:val="NoSpacing"/>
              <w:rPr>
                <w:rFonts w:cstheme="minorHAnsi"/>
                <w:bCs/>
                <w:sz w:val="24"/>
                <w:szCs w:val="24"/>
                <w:lang w:val="cy-GB"/>
              </w:rPr>
            </w:pPr>
          </w:p>
        </w:tc>
        <w:tc>
          <w:tcPr>
            <w:tcW w:w="1428" w:type="dxa"/>
            <w:tcBorders>
              <w:top w:val="single" w:sz="4" w:space="0" w:color="000000"/>
              <w:left w:val="single" w:sz="4" w:space="0" w:color="000000"/>
              <w:bottom w:val="single" w:sz="4" w:space="0" w:color="000000"/>
              <w:right w:val="single" w:sz="4" w:space="0" w:color="000000"/>
            </w:tcBorders>
            <w:vAlign w:val="center"/>
          </w:tcPr>
          <w:p w14:paraId="011034EC" w14:textId="1F7D2F34" w:rsidR="005968F2" w:rsidRPr="00C1143F" w:rsidRDefault="000F0B7A">
            <w:pPr>
              <w:pStyle w:val="NoSpacing"/>
              <w:jc w:val="center"/>
              <w:rPr>
                <w:rFonts w:cstheme="minorHAnsi"/>
                <w:bCs/>
                <w:sz w:val="24"/>
                <w:szCs w:val="24"/>
                <w:lang w:val="cy-GB"/>
              </w:rPr>
            </w:pPr>
            <w:r w:rsidRPr="00C1143F">
              <w:rPr>
                <w:rFonts w:cstheme="minorHAnsi"/>
                <w:bCs/>
                <w:sz w:val="24"/>
                <w:szCs w:val="24"/>
                <w:lang w:val="cy-GB"/>
              </w:rPr>
              <w:t>X</w:t>
            </w:r>
          </w:p>
        </w:tc>
        <w:tc>
          <w:tcPr>
            <w:tcW w:w="1407" w:type="dxa"/>
            <w:tcBorders>
              <w:top w:val="single" w:sz="4" w:space="0" w:color="000000"/>
              <w:left w:val="single" w:sz="4" w:space="0" w:color="000000"/>
              <w:bottom w:val="single" w:sz="4" w:space="0" w:color="000000"/>
              <w:right w:val="single" w:sz="4" w:space="0" w:color="000000"/>
            </w:tcBorders>
            <w:vAlign w:val="center"/>
            <w:hideMark/>
          </w:tcPr>
          <w:p w14:paraId="65CAEA0B" w14:textId="21C5B88E" w:rsidR="005968F2" w:rsidRPr="00C1143F" w:rsidRDefault="005968F2">
            <w:pPr>
              <w:pStyle w:val="NoSpacing"/>
              <w:jc w:val="center"/>
              <w:rPr>
                <w:rFonts w:cstheme="minorHAnsi"/>
                <w:bCs/>
                <w:sz w:val="24"/>
                <w:szCs w:val="24"/>
                <w:lang w:val="cy-GB"/>
              </w:rPr>
            </w:pPr>
          </w:p>
        </w:tc>
        <w:tc>
          <w:tcPr>
            <w:tcW w:w="4081" w:type="dxa"/>
            <w:tcBorders>
              <w:top w:val="single" w:sz="4" w:space="0" w:color="000000"/>
              <w:left w:val="single" w:sz="4" w:space="0" w:color="000000"/>
              <w:bottom w:val="single" w:sz="4" w:space="0" w:color="000000"/>
              <w:right w:val="single" w:sz="4" w:space="0" w:color="000000"/>
            </w:tcBorders>
            <w:vAlign w:val="center"/>
            <w:hideMark/>
          </w:tcPr>
          <w:p w14:paraId="34819D90" w14:textId="69430D09" w:rsidR="005968F2" w:rsidRPr="00C1143F" w:rsidRDefault="005968F2">
            <w:pPr>
              <w:pStyle w:val="NoSpacing"/>
              <w:rPr>
                <w:rFonts w:cstheme="minorHAnsi"/>
                <w:sz w:val="24"/>
                <w:szCs w:val="24"/>
                <w:lang w:val="cy-GB"/>
              </w:rPr>
            </w:pPr>
            <w:r w:rsidRPr="00C1143F">
              <w:rPr>
                <w:rFonts w:cstheme="minorHAnsi"/>
                <w:sz w:val="24"/>
                <w:szCs w:val="24"/>
                <w:lang w:val="cy-GB"/>
              </w:rPr>
              <w:t xml:space="preserve">Ffurflen Gais / Cyfweliad </w:t>
            </w:r>
          </w:p>
        </w:tc>
      </w:tr>
      <w:tr w:rsidR="000F0B7A" w:rsidRPr="00C1143F" w14:paraId="2F1CA270" w14:textId="77777777" w:rsidTr="00C1143F">
        <w:trPr>
          <w:trHeight w:val="340"/>
        </w:trPr>
        <w:tc>
          <w:tcPr>
            <w:tcW w:w="3539" w:type="dxa"/>
            <w:gridSpan w:val="3"/>
            <w:tcBorders>
              <w:top w:val="single" w:sz="4" w:space="0" w:color="000000"/>
              <w:left w:val="single" w:sz="4" w:space="0" w:color="000000"/>
              <w:bottom w:val="single" w:sz="4" w:space="0" w:color="000000"/>
              <w:right w:val="single" w:sz="4" w:space="0" w:color="000000"/>
            </w:tcBorders>
            <w:vAlign w:val="center"/>
          </w:tcPr>
          <w:p w14:paraId="235EB342" w14:textId="329CBDE0" w:rsidR="000F0B7A" w:rsidRPr="00C1143F" w:rsidRDefault="000F0B7A" w:rsidP="00E411EC">
            <w:pPr>
              <w:pStyle w:val="Heading1"/>
              <w:pBdr>
                <w:top w:val="nil"/>
                <w:left w:val="nil"/>
                <w:bottom w:val="nil"/>
                <w:right w:val="nil"/>
                <w:between w:val="nil"/>
              </w:pBdr>
              <w:spacing w:before="0"/>
              <w:ind w:leftChars="0" w:left="0" w:firstLineChars="0" w:firstLine="0"/>
              <w:rPr>
                <w:rFonts w:asciiTheme="minorHAnsi" w:eastAsia="Calibri" w:hAnsiTheme="minorHAnsi" w:cstheme="minorHAnsi"/>
                <w:b w:val="0"/>
                <w:color w:val="000000"/>
                <w:sz w:val="24"/>
                <w:szCs w:val="24"/>
              </w:rPr>
            </w:pPr>
            <w:r w:rsidRPr="00C1143F">
              <w:rPr>
                <w:rFonts w:asciiTheme="minorHAnsi" w:eastAsia="Calibri" w:hAnsiTheme="minorHAnsi" w:cstheme="minorHAnsi"/>
                <w:b w:val="0"/>
                <w:color w:val="000000"/>
                <w:sz w:val="24"/>
                <w:szCs w:val="24"/>
              </w:rPr>
              <w:t>Yn gallu llunio cynlluniau gweithredu effeithiol i ddysgwyr sydd mewn perygl o dangyflawni.</w:t>
            </w:r>
          </w:p>
        </w:tc>
        <w:tc>
          <w:tcPr>
            <w:tcW w:w="1428" w:type="dxa"/>
            <w:tcBorders>
              <w:top w:val="single" w:sz="4" w:space="0" w:color="000000"/>
              <w:left w:val="single" w:sz="4" w:space="0" w:color="000000"/>
              <w:bottom w:val="single" w:sz="4" w:space="0" w:color="000000"/>
              <w:right w:val="single" w:sz="4" w:space="0" w:color="000000"/>
            </w:tcBorders>
            <w:vAlign w:val="center"/>
          </w:tcPr>
          <w:p w14:paraId="030FB8E8" w14:textId="095F3632" w:rsidR="000F0B7A" w:rsidRPr="00C1143F" w:rsidRDefault="000F0B7A" w:rsidP="000F0B7A">
            <w:pPr>
              <w:pStyle w:val="NoSpacing"/>
              <w:jc w:val="center"/>
              <w:rPr>
                <w:rFonts w:cstheme="minorHAnsi"/>
                <w:bCs/>
                <w:sz w:val="24"/>
                <w:szCs w:val="24"/>
                <w:lang w:val="cy-GB"/>
              </w:rPr>
            </w:pPr>
            <w:r w:rsidRPr="00C1143F">
              <w:rPr>
                <w:rFonts w:cstheme="minorHAnsi"/>
                <w:bCs/>
                <w:sz w:val="24"/>
                <w:szCs w:val="24"/>
                <w:lang w:val="cy-GB"/>
              </w:rPr>
              <w:t>X</w:t>
            </w:r>
          </w:p>
        </w:tc>
        <w:tc>
          <w:tcPr>
            <w:tcW w:w="1407" w:type="dxa"/>
            <w:tcBorders>
              <w:top w:val="single" w:sz="4" w:space="0" w:color="000000"/>
              <w:left w:val="single" w:sz="4" w:space="0" w:color="000000"/>
              <w:bottom w:val="single" w:sz="4" w:space="0" w:color="000000"/>
              <w:right w:val="single" w:sz="4" w:space="0" w:color="000000"/>
            </w:tcBorders>
            <w:vAlign w:val="center"/>
          </w:tcPr>
          <w:p w14:paraId="0D354C2A" w14:textId="77777777" w:rsidR="000F0B7A" w:rsidRPr="00C1143F" w:rsidRDefault="000F0B7A">
            <w:pPr>
              <w:pStyle w:val="NoSpacing"/>
              <w:jc w:val="center"/>
              <w:rPr>
                <w:rFonts w:cstheme="minorHAnsi"/>
                <w:bCs/>
                <w:sz w:val="24"/>
                <w:szCs w:val="24"/>
                <w:lang w:val="cy-GB"/>
              </w:rPr>
            </w:pPr>
          </w:p>
        </w:tc>
        <w:tc>
          <w:tcPr>
            <w:tcW w:w="4081" w:type="dxa"/>
            <w:tcBorders>
              <w:top w:val="single" w:sz="4" w:space="0" w:color="000000"/>
              <w:left w:val="single" w:sz="4" w:space="0" w:color="000000"/>
              <w:bottom w:val="single" w:sz="4" w:space="0" w:color="000000"/>
              <w:right w:val="single" w:sz="4" w:space="0" w:color="000000"/>
            </w:tcBorders>
            <w:vAlign w:val="center"/>
          </w:tcPr>
          <w:p w14:paraId="50B79D5C" w14:textId="651DBEE4" w:rsidR="000F0B7A" w:rsidRPr="00C1143F" w:rsidRDefault="002D74CB">
            <w:pPr>
              <w:pStyle w:val="NoSpacing"/>
              <w:rPr>
                <w:rFonts w:cstheme="minorHAnsi"/>
                <w:sz w:val="24"/>
                <w:szCs w:val="24"/>
                <w:lang w:val="cy-GB"/>
              </w:rPr>
            </w:pPr>
            <w:r w:rsidRPr="00C1143F">
              <w:rPr>
                <w:rFonts w:cstheme="minorHAnsi"/>
                <w:sz w:val="24"/>
                <w:szCs w:val="24"/>
                <w:lang w:val="cy-GB"/>
              </w:rPr>
              <w:t>Ffurflen Gais / Cyfweliad</w:t>
            </w:r>
          </w:p>
        </w:tc>
      </w:tr>
      <w:tr w:rsidR="000F0B7A" w:rsidRPr="00C1143F" w14:paraId="1A2935F4" w14:textId="77777777" w:rsidTr="00C1143F">
        <w:trPr>
          <w:trHeight w:val="340"/>
        </w:trPr>
        <w:tc>
          <w:tcPr>
            <w:tcW w:w="3539" w:type="dxa"/>
            <w:gridSpan w:val="3"/>
            <w:tcBorders>
              <w:top w:val="single" w:sz="4" w:space="0" w:color="000000"/>
              <w:left w:val="single" w:sz="4" w:space="0" w:color="000000"/>
              <w:bottom w:val="single" w:sz="4" w:space="0" w:color="000000"/>
              <w:right w:val="single" w:sz="4" w:space="0" w:color="000000"/>
            </w:tcBorders>
            <w:vAlign w:val="center"/>
          </w:tcPr>
          <w:p w14:paraId="5E0DC503" w14:textId="642A5A84" w:rsidR="000F0B7A" w:rsidRPr="00C1143F" w:rsidRDefault="000F0B7A" w:rsidP="00E411EC">
            <w:pPr>
              <w:pStyle w:val="Heading1"/>
              <w:pBdr>
                <w:top w:val="nil"/>
                <w:left w:val="nil"/>
                <w:bottom w:val="nil"/>
                <w:right w:val="nil"/>
                <w:between w:val="nil"/>
              </w:pBdr>
              <w:spacing w:before="0"/>
              <w:ind w:leftChars="0" w:left="0" w:firstLineChars="0" w:firstLine="0"/>
              <w:rPr>
                <w:rFonts w:asciiTheme="minorHAnsi" w:eastAsia="Calibri" w:hAnsiTheme="minorHAnsi" w:cstheme="minorHAnsi"/>
                <w:b w:val="0"/>
                <w:color w:val="000000"/>
                <w:sz w:val="24"/>
                <w:szCs w:val="24"/>
              </w:rPr>
            </w:pPr>
            <w:r w:rsidRPr="00C1143F">
              <w:rPr>
                <w:rFonts w:asciiTheme="minorHAnsi" w:eastAsia="Calibri" w:hAnsiTheme="minorHAnsi" w:cstheme="minorHAnsi"/>
                <w:b w:val="0"/>
                <w:color w:val="000000"/>
                <w:sz w:val="24"/>
                <w:szCs w:val="24"/>
              </w:rPr>
              <w:t>Yn gwybod am y gwahanol wasanaethau/darparwyr cefnogi sydd ar gael i ddysgwyr yn lleol ac yn genedlaethol.</w:t>
            </w:r>
          </w:p>
        </w:tc>
        <w:tc>
          <w:tcPr>
            <w:tcW w:w="1428" w:type="dxa"/>
            <w:tcBorders>
              <w:top w:val="single" w:sz="4" w:space="0" w:color="000000"/>
              <w:left w:val="single" w:sz="4" w:space="0" w:color="000000"/>
              <w:bottom w:val="single" w:sz="4" w:space="0" w:color="000000"/>
              <w:right w:val="single" w:sz="4" w:space="0" w:color="000000"/>
            </w:tcBorders>
            <w:vAlign w:val="center"/>
          </w:tcPr>
          <w:p w14:paraId="514BEB7D" w14:textId="61385A0F" w:rsidR="000F0B7A" w:rsidRPr="00C1143F" w:rsidRDefault="000F0B7A">
            <w:pPr>
              <w:pStyle w:val="NoSpacing"/>
              <w:jc w:val="center"/>
              <w:rPr>
                <w:rFonts w:cstheme="minorHAnsi"/>
                <w:bCs/>
                <w:sz w:val="24"/>
                <w:szCs w:val="24"/>
                <w:lang w:val="cy-GB"/>
              </w:rPr>
            </w:pPr>
            <w:r w:rsidRPr="00C1143F">
              <w:rPr>
                <w:rFonts w:cstheme="minorHAnsi"/>
                <w:bCs/>
                <w:sz w:val="24"/>
                <w:szCs w:val="24"/>
                <w:lang w:val="cy-GB"/>
              </w:rPr>
              <w:t>X</w:t>
            </w:r>
          </w:p>
        </w:tc>
        <w:tc>
          <w:tcPr>
            <w:tcW w:w="1407" w:type="dxa"/>
            <w:tcBorders>
              <w:top w:val="single" w:sz="4" w:space="0" w:color="000000"/>
              <w:left w:val="single" w:sz="4" w:space="0" w:color="000000"/>
              <w:bottom w:val="single" w:sz="4" w:space="0" w:color="000000"/>
              <w:right w:val="single" w:sz="4" w:space="0" w:color="000000"/>
            </w:tcBorders>
            <w:vAlign w:val="center"/>
          </w:tcPr>
          <w:p w14:paraId="68960DB9" w14:textId="77777777" w:rsidR="000F0B7A" w:rsidRPr="00C1143F" w:rsidRDefault="000F0B7A">
            <w:pPr>
              <w:pStyle w:val="NoSpacing"/>
              <w:jc w:val="center"/>
              <w:rPr>
                <w:rFonts w:cstheme="minorHAnsi"/>
                <w:bCs/>
                <w:sz w:val="24"/>
                <w:szCs w:val="24"/>
                <w:lang w:val="cy-GB"/>
              </w:rPr>
            </w:pPr>
          </w:p>
        </w:tc>
        <w:tc>
          <w:tcPr>
            <w:tcW w:w="4081" w:type="dxa"/>
            <w:tcBorders>
              <w:top w:val="single" w:sz="4" w:space="0" w:color="000000"/>
              <w:left w:val="single" w:sz="4" w:space="0" w:color="000000"/>
              <w:bottom w:val="single" w:sz="4" w:space="0" w:color="000000"/>
              <w:right w:val="single" w:sz="4" w:space="0" w:color="000000"/>
            </w:tcBorders>
            <w:vAlign w:val="center"/>
          </w:tcPr>
          <w:p w14:paraId="5F9960F3" w14:textId="41311C93" w:rsidR="000F0B7A" w:rsidRPr="00C1143F" w:rsidRDefault="002D74CB">
            <w:pPr>
              <w:pStyle w:val="NoSpacing"/>
              <w:rPr>
                <w:rFonts w:cstheme="minorHAnsi"/>
                <w:sz w:val="24"/>
                <w:szCs w:val="24"/>
                <w:lang w:val="cy-GB"/>
              </w:rPr>
            </w:pPr>
            <w:r w:rsidRPr="00C1143F">
              <w:rPr>
                <w:rFonts w:cstheme="minorHAnsi"/>
                <w:sz w:val="24"/>
                <w:szCs w:val="24"/>
                <w:lang w:val="cy-GB"/>
              </w:rPr>
              <w:t>Ffurflen Gais / Cyfweliad</w:t>
            </w:r>
          </w:p>
        </w:tc>
      </w:tr>
      <w:tr w:rsidR="002D74CB" w:rsidRPr="00C1143F" w14:paraId="3DAB7F8B" w14:textId="77777777" w:rsidTr="00C1143F">
        <w:trPr>
          <w:trHeight w:val="340"/>
        </w:trPr>
        <w:tc>
          <w:tcPr>
            <w:tcW w:w="3539" w:type="dxa"/>
            <w:gridSpan w:val="3"/>
            <w:tcBorders>
              <w:top w:val="single" w:sz="4" w:space="0" w:color="000000"/>
              <w:left w:val="single" w:sz="4" w:space="0" w:color="000000"/>
              <w:bottom w:val="single" w:sz="4" w:space="0" w:color="000000"/>
              <w:right w:val="single" w:sz="4" w:space="0" w:color="000000"/>
            </w:tcBorders>
            <w:vAlign w:val="center"/>
          </w:tcPr>
          <w:p w14:paraId="0AF9AD73" w14:textId="47DF5ECE" w:rsidR="002D74CB" w:rsidRPr="00C1143F" w:rsidRDefault="002D74CB" w:rsidP="00E411EC">
            <w:pPr>
              <w:pStyle w:val="Heading1"/>
              <w:pBdr>
                <w:top w:val="nil"/>
                <w:left w:val="nil"/>
                <w:bottom w:val="nil"/>
                <w:right w:val="nil"/>
                <w:between w:val="nil"/>
              </w:pBdr>
              <w:spacing w:before="0"/>
              <w:ind w:leftChars="0" w:left="0" w:firstLineChars="0" w:firstLine="0"/>
              <w:rPr>
                <w:rFonts w:asciiTheme="minorHAnsi" w:eastAsia="Calibri" w:hAnsiTheme="minorHAnsi" w:cstheme="minorHAnsi"/>
                <w:b w:val="0"/>
                <w:color w:val="000000"/>
                <w:sz w:val="24"/>
                <w:szCs w:val="24"/>
              </w:rPr>
            </w:pPr>
            <w:r w:rsidRPr="00C1143F">
              <w:rPr>
                <w:rFonts w:asciiTheme="minorHAnsi" w:eastAsia="Calibri" w:hAnsiTheme="minorHAnsi" w:cstheme="minorHAnsi"/>
                <w:b w:val="0"/>
                <w:color w:val="000000"/>
                <w:sz w:val="24"/>
                <w:szCs w:val="24"/>
              </w:rPr>
              <w:t>Gwybodaeth ymarferol am y polisïau/codau</w:t>
            </w:r>
            <w:r w:rsidR="00E411EC">
              <w:rPr>
                <w:rFonts w:asciiTheme="minorHAnsi" w:eastAsia="Calibri" w:hAnsiTheme="minorHAnsi" w:cstheme="minorHAnsi"/>
                <w:b w:val="0"/>
                <w:color w:val="000000"/>
                <w:sz w:val="24"/>
                <w:szCs w:val="24"/>
              </w:rPr>
              <w:t xml:space="preserve"> </w:t>
            </w:r>
            <w:r w:rsidRPr="00C1143F">
              <w:rPr>
                <w:rFonts w:asciiTheme="minorHAnsi" w:eastAsia="Calibri" w:hAnsiTheme="minorHAnsi" w:cstheme="minorHAnsi"/>
                <w:b w:val="0"/>
                <w:color w:val="000000"/>
                <w:sz w:val="24"/>
                <w:szCs w:val="24"/>
              </w:rPr>
              <w:t>ymarfer perthnasol ac ymwybyddiaeth o’r deddfau perthnasol.</w:t>
            </w:r>
          </w:p>
        </w:tc>
        <w:tc>
          <w:tcPr>
            <w:tcW w:w="1428" w:type="dxa"/>
            <w:tcBorders>
              <w:top w:val="single" w:sz="4" w:space="0" w:color="000000"/>
              <w:left w:val="single" w:sz="4" w:space="0" w:color="000000"/>
              <w:bottom w:val="single" w:sz="4" w:space="0" w:color="000000"/>
              <w:right w:val="single" w:sz="4" w:space="0" w:color="000000"/>
            </w:tcBorders>
            <w:vAlign w:val="center"/>
          </w:tcPr>
          <w:p w14:paraId="277FD511" w14:textId="77777777" w:rsidR="002D74CB" w:rsidRPr="00C1143F" w:rsidRDefault="002D74CB">
            <w:pPr>
              <w:pStyle w:val="NoSpacing"/>
              <w:jc w:val="center"/>
              <w:rPr>
                <w:rFonts w:cstheme="minorHAnsi"/>
                <w:bCs/>
                <w:sz w:val="24"/>
                <w:szCs w:val="24"/>
                <w:lang w:val="cy-GB"/>
              </w:rPr>
            </w:pPr>
          </w:p>
        </w:tc>
        <w:tc>
          <w:tcPr>
            <w:tcW w:w="1407" w:type="dxa"/>
            <w:tcBorders>
              <w:top w:val="single" w:sz="4" w:space="0" w:color="000000"/>
              <w:left w:val="single" w:sz="4" w:space="0" w:color="000000"/>
              <w:bottom w:val="single" w:sz="4" w:space="0" w:color="000000"/>
              <w:right w:val="single" w:sz="4" w:space="0" w:color="000000"/>
            </w:tcBorders>
            <w:vAlign w:val="center"/>
          </w:tcPr>
          <w:p w14:paraId="6E1DC12B" w14:textId="484E5635" w:rsidR="002D74CB" w:rsidRPr="00C1143F" w:rsidRDefault="002D74CB">
            <w:pPr>
              <w:pStyle w:val="NoSpacing"/>
              <w:jc w:val="center"/>
              <w:rPr>
                <w:rFonts w:cstheme="minorHAnsi"/>
                <w:bCs/>
                <w:sz w:val="24"/>
                <w:szCs w:val="24"/>
                <w:lang w:val="cy-GB"/>
              </w:rPr>
            </w:pPr>
            <w:r w:rsidRPr="00C1143F">
              <w:rPr>
                <w:rFonts w:cstheme="minorHAnsi"/>
                <w:bCs/>
                <w:sz w:val="24"/>
                <w:szCs w:val="24"/>
                <w:lang w:val="cy-GB"/>
              </w:rPr>
              <w:t>X</w:t>
            </w:r>
          </w:p>
        </w:tc>
        <w:tc>
          <w:tcPr>
            <w:tcW w:w="4081" w:type="dxa"/>
            <w:tcBorders>
              <w:top w:val="single" w:sz="4" w:space="0" w:color="000000"/>
              <w:left w:val="single" w:sz="4" w:space="0" w:color="000000"/>
              <w:bottom w:val="single" w:sz="4" w:space="0" w:color="000000"/>
              <w:right w:val="single" w:sz="4" w:space="0" w:color="000000"/>
            </w:tcBorders>
            <w:vAlign w:val="center"/>
          </w:tcPr>
          <w:p w14:paraId="06888037" w14:textId="142214E3" w:rsidR="002D74CB" w:rsidRPr="00C1143F" w:rsidRDefault="002D74CB">
            <w:pPr>
              <w:pStyle w:val="NoSpacing"/>
              <w:rPr>
                <w:rFonts w:cstheme="minorHAnsi"/>
                <w:sz w:val="24"/>
                <w:szCs w:val="24"/>
                <w:lang w:val="cy-GB"/>
              </w:rPr>
            </w:pPr>
            <w:r w:rsidRPr="00C1143F">
              <w:rPr>
                <w:rFonts w:cstheme="minorHAnsi"/>
                <w:sz w:val="24"/>
                <w:szCs w:val="24"/>
                <w:lang w:val="cy-GB"/>
              </w:rPr>
              <w:t>Ffurflen Gais / Cyfweliad</w:t>
            </w:r>
          </w:p>
        </w:tc>
      </w:tr>
      <w:tr w:rsidR="005968F2" w:rsidRPr="00C1143F" w14:paraId="41E72913" w14:textId="77777777" w:rsidTr="00C1143F">
        <w:trPr>
          <w:trHeight w:val="340"/>
        </w:trPr>
        <w:tc>
          <w:tcPr>
            <w:tcW w:w="10455" w:type="dxa"/>
            <w:gridSpan w:val="6"/>
            <w:tcBorders>
              <w:top w:val="single" w:sz="4" w:space="0" w:color="000000"/>
              <w:left w:val="single" w:sz="4" w:space="0" w:color="000000"/>
              <w:bottom w:val="single" w:sz="4" w:space="0" w:color="000000"/>
              <w:right w:val="single" w:sz="4" w:space="0" w:color="000000"/>
            </w:tcBorders>
            <w:shd w:val="clear" w:color="auto" w:fill="E2EFD9"/>
            <w:vAlign w:val="center"/>
            <w:hideMark/>
          </w:tcPr>
          <w:p w14:paraId="1C8553A9" w14:textId="77777777" w:rsidR="005968F2" w:rsidRPr="00C1143F" w:rsidRDefault="005968F2" w:rsidP="00E411EC">
            <w:pPr>
              <w:pStyle w:val="NoSpacing"/>
              <w:rPr>
                <w:rFonts w:cstheme="minorHAnsi"/>
                <w:b/>
                <w:sz w:val="24"/>
                <w:szCs w:val="24"/>
                <w:lang w:val="cy-GB"/>
              </w:rPr>
            </w:pPr>
            <w:r w:rsidRPr="00C1143F">
              <w:rPr>
                <w:rFonts w:cstheme="minorHAnsi"/>
                <w:b/>
                <w:sz w:val="24"/>
                <w:szCs w:val="24"/>
                <w:lang w:val="cy-GB"/>
              </w:rPr>
              <w:t>Sgiliau a Phriodweddau</w:t>
            </w:r>
          </w:p>
        </w:tc>
      </w:tr>
      <w:tr w:rsidR="005968F2" w:rsidRPr="00C1143F" w14:paraId="59127671" w14:textId="77777777" w:rsidTr="00C1143F">
        <w:trPr>
          <w:trHeight w:val="340"/>
        </w:trPr>
        <w:tc>
          <w:tcPr>
            <w:tcW w:w="3539" w:type="dxa"/>
            <w:gridSpan w:val="3"/>
            <w:tcBorders>
              <w:top w:val="single" w:sz="4" w:space="0" w:color="000000"/>
              <w:left w:val="single" w:sz="4" w:space="0" w:color="000000"/>
              <w:bottom w:val="single" w:sz="4" w:space="0" w:color="000000"/>
              <w:right w:val="single" w:sz="4" w:space="0" w:color="000000"/>
            </w:tcBorders>
            <w:vAlign w:val="center"/>
            <w:hideMark/>
          </w:tcPr>
          <w:p w14:paraId="151E5DFD" w14:textId="77777777" w:rsidR="000F0B7A" w:rsidRPr="00C1143F" w:rsidRDefault="000F0B7A" w:rsidP="00E411EC">
            <w:pPr>
              <w:pStyle w:val="Heading1"/>
              <w:pBdr>
                <w:top w:val="nil"/>
                <w:left w:val="nil"/>
                <w:bottom w:val="nil"/>
                <w:right w:val="nil"/>
                <w:between w:val="nil"/>
              </w:pBdr>
              <w:spacing w:before="0"/>
              <w:ind w:leftChars="0" w:left="0" w:firstLineChars="0" w:firstLine="0"/>
              <w:rPr>
                <w:rFonts w:asciiTheme="minorHAnsi" w:eastAsia="Calibri" w:hAnsiTheme="minorHAnsi" w:cstheme="minorHAnsi"/>
                <w:b w:val="0"/>
                <w:color w:val="000000"/>
                <w:sz w:val="24"/>
                <w:szCs w:val="24"/>
              </w:rPr>
            </w:pPr>
            <w:r w:rsidRPr="00C1143F">
              <w:rPr>
                <w:rFonts w:asciiTheme="minorHAnsi" w:eastAsia="Calibri" w:hAnsiTheme="minorHAnsi" w:cstheme="minorHAnsi"/>
                <w:b w:val="0"/>
                <w:color w:val="000000"/>
                <w:sz w:val="24"/>
                <w:szCs w:val="24"/>
              </w:rPr>
              <w:t>Yn gallu ymwneud yn dda â dysgwyr a chydweithwyr.</w:t>
            </w:r>
          </w:p>
          <w:p w14:paraId="5C1F9DF6" w14:textId="3CDD6953" w:rsidR="005968F2" w:rsidRPr="00C1143F" w:rsidRDefault="005968F2" w:rsidP="00E411EC">
            <w:pPr>
              <w:pStyle w:val="NoSpacing"/>
              <w:rPr>
                <w:rFonts w:cstheme="minorHAnsi"/>
                <w:bCs/>
                <w:sz w:val="24"/>
                <w:szCs w:val="24"/>
                <w:lang w:val="cy-GB"/>
              </w:rPr>
            </w:pPr>
          </w:p>
        </w:tc>
        <w:tc>
          <w:tcPr>
            <w:tcW w:w="1428" w:type="dxa"/>
            <w:tcBorders>
              <w:top w:val="single" w:sz="4" w:space="0" w:color="000000"/>
              <w:left w:val="single" w:sz="4" w:space="0" w:color="000000"/>
              <w:bottom w:val="single" w:sz="4" w:space="0" w:color="000000"/>
              <w:right w:val="single" w:sz="4" w:space="0" w:color="000000"/>
            </w:tcBorders>
            <w:vAlign w:val="center"/>
            <w:hideMark/>
          </w:tcPr>
          <w:p w14:paraId="43FBBAF6" w14:textId="77777777" w:rsidR="005968F2" w:rsidRPr="00C1143F" w:rsidRDefault="005968F2">
            <w:pPr>
              <w:pStyle w:val="NoSpacing"/>
              <w:jc w:val="center"/>
              <w:rPr>
                <w:rFonts w:cstheme="minorHAnsi"/>
                <w:bCs/>
                <w:sz w:val="24"/>
                <w:szCs w:val="24"/>
                <w:lang w:val="cy-GB"/>
              </w:rPr>
            </w:pPr>
            <w:r w:rsidRPr="00C1143F">
              <w:rPr>
                <w:rFonts w:cstheme="minorHAnsi"/>
                <w:bCs/>
                <w:sz w:val="24"/>
                <w:szCs w:val="24"/>
                <w:lang w:val="cy-GB"/>
              </w:rPr>
              <w:t>X</w:t>
            </w:r>
          </w:p>
        </w:tc>
        <w:tc>
          <w:tcPr>
            <w:tcW w:w="1407" w:type="dxa"/>
            <w:tcBorders>
              <w:top w:val="single" w:sz="4" w:space="0" w:color="000000"/>
              <w:left w:val="single" w:sz="4" w:space="0" w:color="000000"/>
              <w:bottom w:val="single" w:sz="4" w:space="0" w:color="000000"/>
              <w:right w:val="single" w:sz="4" w:space="0" w:color="000000"/>
            </w:tcBorders>
            <w:vAlign w:val="center"/>
          </w:tcPr>
          <w:p w14:paraId="2B404BFB" w14:textId="77777777" w:rsidR="005968F2" w:rsidRPr="00C1143F" w:rsidRDefault="005968F2">
            <w:pPr>
              <w:pStyle w:val="NoSpacing"/>
              <w:jc w:val="center"/>
              <w:rPr>
                <w:rFonts w:cstheme="minorHAnsi"/>
                <w:bCs/>
                <w:sz w:val="24"/>
                <w:szCs w:val="24"/>
                <w:lang w:val="cy-GB"/>
              </w:rPr>
            </w:pPr>
          </w:p>
        </w:tc>
        <w:tc>
          <w:tcPr>
            <w:tcW w:w="4081" w:type="dxa"/>
            <w:tcBorders>
              <w:top w:val="single" w:sz="4" w:space="0" w:color="000000"/>
              <w:left w:val="single" w:sz="4" w:space="0" w:color="000000"/>
              <w:bottom w:val="single" w:sz="4" w:space="0" w:color="000000"/>
              <w:right w:val="single" w:sz="4" w:space="0" w:color="000000"/>
            </w:tcBorders>
            <w:vAlign w:val="center"/>
            <w:hideMark/>
          </w:tcPr>
          <w:p w14:paraId="5CAFA324" w14:textId="4FA7E967" w:rsidR="005968F2" w:rsidRPr="00C1143F" w:rsidRDefault="002D74CB">
            <w:pPr>
              <w:pStyle w:val="NoSpacing"/>
              <w:rPr>
                <w:rFonts w:cstheme="minorHAnsi"/>
                <w:bCs/>
                <w:sz w:val="24"/>
                <w:szCs w:val="24"/>
                <w:lang w:val="cy-GB"/>
              </w:rPr>
            </w:pPr>
            <w:r w:rsidRPr="00C1143F">
              <w:rPr>
                <w:rFonts w:cstheme="minorHAnsi"/>
                <w:sz w:val="24"/>
                <w:szCs w:val="24"/>
                <w:lang w:val="cy-GB"/>
              </w:rPr>
              <w:t>Ffurflen Gais / Cyfweliad</w:t>
            </w:r>
          </w:p>
        </w:tc>
      </w:tr>
      <w:tr w:rsidR="005968F2" w:rsidRPr="00C1143F" w14:paraId="2D9467C8" w14:textId="77777777" w:rsidTr="00C1143F">
        <w:trPr>
          <w:trHeight w:val="340"/>
        </w:trPr>
        <w:tc>
          <w:tcPr>
            <w:tcW w:w="3539" w:type="dxa"/>
            <w:gridSpan w:val="3"/>
            <w:tcBorders>
              <w:top w:val="single" w:sz="4" w:space="0" w:color="000000"/>
              <w:left w:val="single" w:sz="4" w:space="0" w:color="000000"/>
              <w:bottom w:val="single" w:sz="4" w:space="0" w:color="000000"/>
              <w:right w:val="single" w:sz="4" w:space="0" w:color="000000"/>
            </w:tcBorders>
            <w:vAlign w:val="center"/>
            <w:hideMark/>
          </w:tcPr>
          <w:p w14:paraId="17300735" w14:textId="77777777" w:rsidR="000F0B7A" w:rsidRPr="00C1143F" w:rsidRDefault="000F0B7A" w:rsidP="00E411EC">
            <w:pPr>
              <w:pStyle w:val="Heading1"/>
              <w:pBdr>
                <w:top w:val="nil"/>
                <w:left w:val="nil"/>
                <w:bottom w:val="nil"/>
                <w:right w:val="nil"/>
                <w:between w:val="nil"/>
              </w:pBdr>
              <w:spacing w:before="0"/>
              <w:ind w:leftChars="0" w:left="0" w:firstLineChars="0" w:firstLine="0"/>
              <w:rPr>
                <w:rFonts w:asciiTheme="minorHAnsi" w:eastAsia="Calibri" w:hAnsiTheme="minorHAnsi" w:cstheme="minorHAnsi"/>
                <w:b w:val="0"/>
                <w:color w:val="000000"/>
                <w:sz w:val="24"/>
                <w:szCs w:val="24"/>
              </w:rPr>
            </w:pPr>
            <w:r w:rsidRPr="00C1143F">
              <w:rPr>
                <w:rFonts w:asciiTheme="minorHAnsi" w:eastAsia="Calibri" w:hAnsiTheme="minorHAnsi" w:cstheme="minorHAnsi"/>
                <w:b w:val="0"/>
                <w:color w:val="000000"/>
                <w:sz w:val="24"/>
                <w:szCs w:val="24"/>
              </w:rPr>
              <w:t>Yn gallu gweithio’n adeiladol fel aelod o dîm sy’n cynnwys cynrychiolwyr darparwyr lleol, Gyrfa Cymru ac asiantaethau cefnogi lleol.</w:t>
            </w:r>
          </w:p>
          <w:p w14:paraId="3456A924" w14:textId="5CDCA197" w:rsidR="005968F2" w:rsidRPr="00C1143F" w:rsidRDefault="005968F2" w:rsidP="00E411EC">
            <w:pPr>
              <w:pStyle w:val="NoSpacing"/>
              <w:rPr>
                <w:rFonts w:cstheme="minorHAnsi"/>
                <w:bCs/>
                <w:sz w:val="24"/>
                <w:szCs w:val="24"/>
                <w:lang w:val="cy-GB"/>
              </w:rPr>
            </w:pPr>
          </w:p>
        </w:tc>
        <w:tc>
          <w:tcPr>
            <w:tcW w:w="1428" w:type="dxa"/>
            <w:tcBorders>
              <w:top w:val="single" w:sz="4" w:space="0" w:color="000000"/>
              <w:left w:val="single" w:sz="4" w:space="0" w:color="000000"/>
              <w:bottom w:val="single" w:sz="4" w:space="0" w:color="000000"/>
              <w:right w:val="single" w:sz="4" w:space="0" w:color="000000"/>
            </w:tcBorders>
            <w:vAlign w:val="center"/>
          </w:tcPr>
          <w:p w14:paraId="7BA3869E" w14:textId="1E4687B1" w:rsidR="005968F2" w:rsidRPr="00C1143F" w:rsidRDefault="000F0B7A">
            <w:pPr>
              <w:pStyle w:val="NoSpacing"/>
              <w:jc w:val="center"/>
              <w:rPr>
                <w:rFonts w:cstheme="minorHAnsi"/>
                <w:bCs/>
                <w:sz w:val="24"/>
                <w:szCs w:val="24"/>
                <w:lang w:val="cy-GB"/>
              </w:rPr>
            </w:pPr>
            <w:r w:rsidRPr="00C1143F">
              <w:rPr>
                <w:rFonts w:cstheme="minorHAnsi"/>
                <w:bCs/>
                <w:sz w:val="24"/>
                <w:szCs w:val="24"/>
                <w:lang w:val="cy-GB"/>
              </w:rPr>
              <w:t>X</w:t>
            </w:r>
          </w:p>
        </w:tc>
        <w:tc>
          <w:tcPr>
            <w:tcW w:w="1407" w:type="dxa"/>
            <w:tcBorders>
              <w:top w:val="single" w:sz="4" w:space="0" w:color="000000"/>
              <w:left w:val="single" w:sz="4" w:space="0" w:color="000000"/>
              <w:bottom w:val="single" w:sz="4" w:space="0" w:color="000000"/>
              <w:right w:val="single" w:sz="4" w:space="0" w:color="000000"/>
            </w:tcBorders>
            <w:vAlign w:val="center"/>
            <w:hideMark/>
          </w:tcPr>
          <w:p w14:paraId="4B70529C" w14:textId="6C2FC6B7" w:rsidR="005968F2" w:rsidRPr="00C1143F" w:rsidRDefault="005968F2">
            <w:pPr>
              <w:pStyle w:val="NoSpacing"/>
              <w:jc w:val="center"/>
              <w:rPr>
                <w:rFonts w:cstheme="minorHAnsi"/>
                <w:bCs/>
                <w:sz w:val="24"/>
                <w:szCs w:val="24"/>
                <w:lang w:val="cy-GB"/>
              </w:rPr>
            </w:pPr>
          </w:p>
        </w:tc>
        <w:tc>
          <w:tcPr>
            <w:tcW w:w="4081" w:type="dxa"/>
            <w:tcBorders>
              <w:top w:val="single" w:sz="4" w:space="0" w:color="000000"/>
              <w:left w:val="single" w:sz="4" w:space="0" w:color="000000"/>
              <w:bottom w:val="single" w:sz="4" w:space="0" w:color="000000"/>
              <w:right w:val="single" w:sz="4" w:space="0" w:color="000000"/>
            </w:tcBorders>
            <w:vAlign w:val="center"/>
            <w:hideMark/>
          </w:tcPr>
          <w:p w14:paraId="2F1E0436" w14:textId="7E4DBFD2" w:rsidR="005968F2" w:rsidRPr="00C1143F" w:rsidRDefault="002D74CB">
            <w:pPr>
              <w:pStyle w:val="NoSpacing"/>
              <w:rPr>
                <w:rFonts w:cstheme="minorHAnsi"/>
                <w:sz w:val="24"/>
                <w:szCs w:val="24"/>
                <w:lang w:val="cy-GB"/>
              </w:rPr>
            </w:pPr>
            <w:r w:rsidRPr="00C1143F">
              <w:rPr>
                <w:rFonts w:cstheme="minorHAnsi"/>
                <w:sz w:val="24"/>
                <w:szCs w:val="24"/>
                <w:lang w:val="cy-GB"/>
              </w:rPr>
              <w:t>Ffurflen Gais / Cyfweliad</w:t>
            </w:r>
          </w:p>
        </w:tc>
      </w:tr>
      <w:tr w:rsidR="000F0B7A" w:rsidRPr="00C1143F" w14:paraId="70A3661B" w14:textId="77777777" w:rsidTr="00C1143F">
        <w:trPr>
          <w:trHeight w:val="340"/>
        </w:trPr>
        <w:tc>
          <w:tcPr>
            <w:tcW w:w="3539" w:type="dxa"/>
            <w:gridSpan w:val="3"/>
            <w:tcBorders>
              <w:top w:val="single" w:sz="4" w:space="0" w:color="000000"/>
              <w:left w:val="single" w:sz="4" w:space="0" w:color="000000"/>
              <w:bottom w:val="single" w:sz="4" w:space="0" w:color="000000"/>
              <w:right w:val="single" w:sz="4" w:space="0" w:color="000000"/>
            </w:tcBorders>
            <w:vAlign w:val="center"/>
          </w:tcPr>
          <w:p w14:paraId="491BCABD" w14:textId="059E91B6" w:rsidR="000F0B7A" w:rsidRPr="00C1143F" w:rsidRDefault="000F0B7A" w:rsidP="00E411EC">
            <w:pPr>
              <w:pStyle w:val="Heading1"/>
              <w:pBdr>
                <w:top w:val="nil"/>
                <w:left w:val="nil"/>
                <w:bottom w:val="nil"/>
                <w:right w:val="nil"/>
                <w:between w:val="nil"/>
              </w:pBdr>
              <w:spacing w:before="0"/>
              <w:ind w:leftChars="0" w:left="0" w:firstLineChars="0" w:firstLine="0"/>
              <w:rPr>
                <w:rFonts w:asciiTheme="minorHAnsi" w:eastAsia="Calibri" w:hAnsiTheme="minorHAnsi" w:cstheme="minorHAnsi"/>
                <w:b w:val="0"/>
                <w:color w:val="000000"/>
                <w:sz w:val="24"/>
                <w:szCs w:val="24"/>
              </w:rPr>
            </w:pPr>
            <w:r w:rsidRPr="00C1143F">
              <w:rPr>
                <w:rFonts w:asciiTheme="minorHAnsi" w:eastAsia="Calibri" w:hAnsiTheme="minorHAnsi" w:cstheme="minorHAnsi"/>
                <w:b w:val="0"/>
                <w:color w:val="000000"/>
                <w:sz w:val="24"/>
                <w:szCs w:val="24"/>
              </w:rPr>
              <w:t>Yn meddu ar sgiliau trefniadol ac yn gallu gweithio o’ch pen a’ch pastwn eich hun.</w:t>
            </w:r>
          </w:p>
        </w:tc>
        <w:tc>
          <w:tcPr>
            <w:tcW w:w="1428" w:type="dxa"/>
            <w:tcBorders>
              <w:top w:val="single" w:sz="4" w:space="0" w:color="000000"/>
              <w:left w:val="single" w:sz="4" w:space="0" w:color="000000"/>
              <w:bottom w:val="single" w:sz="4" w:space="0" w:color="000000"/>
              <w:right w:val="single" w:sz="4" w:space="0" w:color="000000"/>
            </w:tcBorders>
            <w:vAlign w:val="center"/>
          </w:tcPr>
          <w:p w14:paraId="4A3D8954" w14:textId="5105373F" w:rsidR="000F0B7A" w:rsidRPr="00C1143F" w:rsidRDefault="000F0B7A">
            <w:pPr>
              <w:pStyle w:val="NoSpacing"/>
              <w:jc w:val="center"/>
              <w:rPr>
                <w:rFonts w:cstheme="minorHAnsi"/>
                <w:bCs/>
                <w:sz w:val="24"/>
                <w:szCs w:val="24"/>
                <w:lang w:val="cy-GB"/>
              </w:rPr>
            </w:pPr>
            <w:r w:rsidRPr="00C1143F">
              <w:rPr>
                <w:rFonts w:cstheme="minorHAnsi"/>
                <w:bCs/>
                <w:sz w:val="24"/>
                <w:szCs w:val="24"/>
                <w:lang w:val="cy-GB"/>
              </w:rPr>
              <w:t>X</w:t>
            </w:r>
          </w:p>
        </w:tc>
        <w:tc>
          <w:tcPr>
            <w:tcW w:w="1407" w:type="dxa"/>
            <w:tcBorders>
              <w:top w:val="single" w:sz="4" w:space="0" w:color="000000"/>
              <w:left w:val="single" w:sz="4" w:space="0" w:color="000000"/>
              <w:bottom w:val="single" w:sz="4" w:space="0" w:color="000000"/>
              <w:right w:val="single" w:sz="4" w:space="0" w:color="000000"/>
            </w:tcBorders>
            <w:vAlign w:val="center"/>
          </w:tcPr>
          <w:p w14:paraId="35CA3F19" w14:textId="77777777" w:rsidR="000F0B7A" w:rsidRPr="00C1143F" w:rsidRDefault="000F0B7A">
            <w:pPr>
              <w:pStyle w:val="NoSpacing"/>
              <w:jc w:val="center"/>
              <w:rPr>
                <w:rFonts w:cstheme="minorHAnsi"/>
                <w:bCs/>
                <w:sz w:val="24"/>
                <w:szCs w:val="24"/>
                <w:lang w:val="cy-GB"/>
              </w:rPr>
            </w:pPr>
          </w:p>
        </w:tc>
        <w:tc>
          <w:tcPr>
            <w:tcW w:w="4081" w:type="dxa"/>
            <w:tcBorders>
              <w:top w:val="single" w:sz="4" w:space="0" w:color="000000"/>
              <w:left w:val="single" w:sz="4" w:space="0" w:color="000000"/>
              <w:bottom w:val="single" w:sz="4" w:space="0" w:color="000000"/>
              <w:right w:val="single" w:sz="4" w:space="0" w:color="000000"/>
            </w:tcBorders>
            <w:vAlign w:val="center"/>
          </w:tcPr>
          <w:p w14:paraId="2AE364EB" w14:textId="07C4D1E8" w:rsidR="000F0B7A" w:rsidRPr="00C1143F" w:rsidRDefault="002D74CB">
            <w:pPr>
              <w:pStyle w:val="NoSpacing"/>
              <w:rPr>
                <w:rFonts w:cstheme="minorHAnsi"/>
                <w:sz w:val="24"/>
                <w:szCs w:val="24"/>
                <w:lang w:val="cy-GB"/>
              </w:rPr>
            </w:pPr>
            <w:r w:rsidRPr="00C1143F">
              <w:rPr>
                <w:rFonts w:cstheme="minorHAnsi"/>
                <w:sz w:val="24"/>
                <w:szCs w:val="24"/>
                <w:lang w:val="cy-GB"/>
              </w:rPr>
              <w:t>Ffurflen Gais / Cyfweliad</w:t>
            </w:r>
          </w:p>
        </w:tc>
      </w:tr>
      <w:tr w:rsidR="000F0B7A" w:rsidRPr="00C1143F" w14:paraId="2E862681" w14:textId="77777777" w:rsidTr="00C1143F">
        <w:trPr>
          <w:trHeight w:val="340"/>
        </w:trPr>
        <w:tc>
          <w:tcPr>
            <w:tcW w:w="3539" w:type="dxa"/>
            <w:gridSpan w:val="3"/>
            <w:tcBorders>
              <w:top w:val="single" w:sz="4" w:space="0" w:color="000000"/>
              <w:left w:val="single" w:sz="4" w:space="0" w:color="000000"/>
              <w:bottom w:val="single" w:sz="4" w:space="0" w:color="000000"/>
              <w:right w:val="single" w:sz="4" w:space="0" w:color="000000"/>
            </w:tcBorders>
            <w:vAlign w:val="center"/>
          </w:tcPr>
          <w:p w14:paraId="5865E0D0" w14:textId="518AB316" w:rsidR="000F0B7A" w:rsidRPr="00C1143F" w:rsidRDefault="000F0B7A" w:rsidP="00E411EC">
            <w:pPr>
              <w:pStyle w:val="Heading1"/>
              <w:pBdr>
                <w:top w:val="nil"/>
                <w:left w:val="nil"/>
                <w:bottom w:val="nil"/>
                <w:right w:val="nil"/>
                <w:between w:val="nil"/>
              </w:pBdr>
              <w:spacing w:before="0"/>
              <w:ind w:leftChars="0" w:left="0" w:firstLineChars="0" w:firstLine="0"/>
              <w:rPr>
                <w:rFonts w:asciiTheme="minorHAnsi" w:eastAsia="Calibri" w:hAnsiTheme="minorHAnsi" w:cstheme="minorHAnsi"/>
                <w:b w:val="0"/>
                <w:color w:val="000000"/>
                <w:sz w:val="24"/>
                <w:szCs w:val="24"/>
              </w:rPr>
            </w:pPr>
            <w:r w:rsidRPr="00C1143F">
              <w:rPr>
                <w:rFonts w:asciiTheme="minorHAnsi" w:eastAsia="Calibri" w:hAnsiTheme="minorHAnsi" w:cstheme="minorHAnsi"/>
                <w:b w:val="0"/>
                <w:color w:val="000000"/>
                <w:sz w:val="24"/>
                <w:szCs w:val="24"/>
              </w:rPr>
              <w:t>Ymwybyddiaeth o asiantaethau cefnogi lleol.</w:t>
            </w:r>
          </w:p>
        </w:tc>
        <w:tc>
          <w:tcPr>
            <w:tcW w:w="1428" w:type="dxa"/>
            <w:tcBorders>
              <w:top w:val="single" w:sz="4" w:space="0" w:color="000000"/>
              <w:left w:val="single" w:sz="4" w:space="0" w:color="000000"/>
              <w:bottom w:val="single" w:sz="4" w:space="0" w:color="000000"/>
              <w:right w:val="single" w:sz="4" w:space="0" w:color="000000"/>
            </w:tcBorders>
            <w:vAlign w:val="center"/>
          </w:tcPr>
          <w:p w14:paraId="576E6267" w14:textId="45CF06F7" w:rsidR="000F0B7A" w:rsidRPr="00C1143F" w:rsidRDefault="000F0B7A">
            <w:pPr>
              <w:pStyle w:val="NoSpacing"/>
              <w:jc w:val="center"/>
              <w:rPr>
                <w:rFonts w:cstheme="minorHAnsi"/>
                <w:bCs/>
                <w:sz w:val="24"/>
                <w:szCs w:val="24"/>
                <w:lang w:val="cy-GB"/>
              </w:rPr>
            </w:pPr>
            <w:r w:rsidRPr="00C1143F">
              <w:rPr>
                <w:rFonts w:cstheme="minorHAnsi"/>
                <w:bCs/>
                <w:sz w:val="24"/>
                <w:szCs w:val="24"/>
                <w:lang w:val="cy-GB"/>
              </w:rPr>
              <w:t>X</w:t>
            </w:r>
          </w:p>
        </w:tc>
        <w:tc>
          <w:tcPr>
            <w:tcW w:w="1407" w:type="dxa"/>
            <w:tcBorders>
              <w:top w:val="single" w:sz="4" w:space="0" w:color="000000"/>
              <w:left w:val="single" w:sz="4" w:space="0" w:color="000000"/>
              <w:bottom w:val="single" w:sz="4" w:space="0" w:color="000000"/>
              <w:right w:val="single" w:sz="4" w:space="0" w:color="000000"/>
            </w:tcBorders>
            <w:vAlign w:val="center"/>
          </w:tcPr>
          <w:p w14:paraId="40C1F743" w14:textId="77777777" w:rsidR="000F0B7A" w:rsidRPr="00C1143F" w:rsidRDefault="000F0B7A">
            <w:pPr>
              <w:pStyle w:val="NoSpacing"/>
              <w:jc w:val="center"/>
              <w:rPr>
                <w:rFonts w:cstheme="minorHAnsi"/>
                <w:bCs/>
                <w:sz w:val="24"/>
                <w:szCs w:val="24"/>
                <w:lang w:val="cy-GB"/>
              </w:rPr>
            </w:pPr>
          </w:p>
        </w:tc>
        <w:tc>
          <w:tcPr>
            <w:tcW w:w="4081" w:type="dxa"/>
            <w:tcBorders>
              <w:top w:val="single" w:sz="4" w:space="0" w:color="000000"/>
              <w:left w:val="single" w:sz="4" w:space="0" w:color="000000"/>
              <w:bottom w:val="single" w:sz="4" w:space="0" w:color="000000"/>
              <w:right w:val="single" w:sz="4" w:space="0" w:color="000000"/>
            </w:tcBorders>
            <w:vAlign w:val="center"/>
          </w:tcPr>
          <w:p w14:paraId="6C37AA1E" w14:textId="24B55313" w:rsidR="000F0B7A" w:rsidRPr="00C1143F" w:rsidRDefault="002D74CB">
            <w:pPr>
              <w:pStyle w:val="NoSpacing"/>
              <w:rPr>
                <w:rFonts w:cstheme="minorHAnsi"/>
                <w:sz w:val="24"/>
                <w:szCs w:val="24"/>
                <w:lang w:val="cy-GB"/>
              </w:rPr>
            </w:pPr>
            <w:r w:rsidRPr="00C1143F">
              <w:rPr>
                <w:rFonts w:cstheme="minorHAnsi"/>
                <w:sz w:val="24"/>
                <w:szCs w:val="24"/>
                <w:lang w:val="cy-GB"/>
              </w:rPr>
              <w:t>Ffurflen Gais / Cyfweliad</w:t>
            </w:r>
          </w:p>
        </w:tc>
      </w:tr>
      <w:tr w:rsidR="005968F2" w:rsidRPr="00C1143F" w14:paraId="0411695A" w14:textId="77777777" w:rsidTr="00C1143F">
        <w:trPr>
          <w:trHeight w:val="340"/>
        </w:trPr>
        <w:tc>
          <w:tcPr>
            <w:tcW w:w="10455" w:type="dxa"/>
            <w:gridSpan w:val="6"/>
            <w:tcBorders>
              <w:top w:val="single" w:sz="4" w:space="0" w:color="000000"/>
              <w:left w:val="single" w:sz="4" w:space="0" w:color="000000"/>
              <w:bottom w:val="single" w:sz="4" w:space="0" w:color="000000"/>
              <w:right w:val="single" w:sz="4" w:space="0" w:color="000000"/>
            </w:tcBorders>
            <w:shd w:val="clear" w:color="auto" w:fill="E2EFD9"/>
            <w:vAlign w:val="center"/>
            <w:hideMark/>
          </w:tcPr>
          <w:p w14:paraId="315E272B" w14:textId="77777777" w:rsidR="005968F2" w:rsidRPr="00C1143F" w:rsidRDefault="005968F2">
            <w:pPr>
              <w:pStyle w:val="NoSpacing"/>
              <w:rPr>
                <w:rFonts w:cstheme="minorHAnsi"/>
                <w:b/>
                <w:sz w:val="24"/>
                <w:szCs w:val="24"/>
                <w:lang w:val="cy-GB"/>
              </w:rPr>
            </w:pPr>
            <w:r w:rsidRPr="00C1143F">
              <w:rPr>
                <w:rFonts w:cstheme="minorHAnsi"/>
                <w:b/>
                <w:sz w:val="24"/>
                <w:szCs w:val="24"/>
                <w:lang w:val="cy-GB"/>
              </w:rPr>
              <w:t>Gofynion Ychwanegol</w:t>
            </w:r>
          </w:p>
        </w:tc>
      </w:tr>
      <w:tr w:rsidR="005968F2" w:rsidRPr="00C1143F" w14:paraId="70D18B9E" w14:textId="77777777" w:rsidTr="00C1143F">
        <w:trPr>
          <w:trHeight w:val="340"/>
        </w:trPr>
        <w:tc>
          <w:tcPr>
            <w:tcW w:w="3539" w:type="dxa"/>
            <w:gridSpan w:val="3"/>
            <w:tcBorders>
              <w:top w:val="single" w:sz="4" w:space="0" w:color="000000"/>
              <w:left w:val="single" w:sz="4" w:space="0" w:color="000000"/>
              <w:bottom w:val="single" w:sz="4" w:space="0" w:color="000000"/>
              <w:right w:val="single" w:sz="4" w:space="0" w:color="000000"/>
            </w:tcBorders>
            <w:vAlign w:val="center"/>
            <w:hideMark/>
          </w:tcPr>
          <w:p w14:paraId="2B03552C" w14:textId="77777777" w:rsidR="005968F2" w:rsidRPr="00C1143F" w:rsidRDefault="005968F2">
            <w:pPr>
              <w:pStyle w:val="NoSpacing"/>
              <w:rPr>
                <w:rFonts w:cstheme="minorHAnsi"/>
                <w:sz w:val="24"/>
                <w:szCs w:val="24"/>
                <w:lang w:val="cy-GB"/>
              </w:rPr>
            </w:pPr>
            <w:r w:rsidRPr="00C1143F">
              <w:rPr>
                <w:rFonts w:cstheme="minorHAnsi"/>
                <w:sz w:val="24"/>
                <w:szCs w:val="24"/>
                <w:lang w:val="cy-GB"/>
              </w:rPr>
              <w:t xml:space="preserve">Y gallu i deithio'n unol â gofynion y swydd </w:t>
            </w:r>
          </w:p>
        </w:tc>
        <w:tc>
          <w:tcPr>
            <w:tcW w:w="1428" w:type="dxa"/>
            <w:tcBorders>
              <w:top w:val="single" w:sz="4" w:space="0" w:color="000000"/>
              <w:left w:val="single" w:sz="4" w:space="0" w:color="000000"/>
              <w:bottom w:val="single" w:sz="4" w:space="0" w:color="000000"/>
              <w:right w:val="single" w:sz="4" w:space="0" w:color="000000"/>
            </w:tcBorders>
            <w:vAlign w:val="center"/>
            <w:hideMark/>
          </w:tcPr>
          <w:p w14:paraId="39E74AA8" w14:textId="77777777" w:rsidR="005968F2" w:rsidRPr="00C1143F" w:rsidRDefault="005968F2">
            <w:pPr>
              <w:pStyle w:val="NoSpacing"/>
              <w:jc w:val="center"/>
              <w:rPr>
                <w:rFonts w:cstheme="minorHAnsi"/>
                <w:bCs/>
                <w:sz w:val="24"/>
                <w:szCs w:val="24"/>
                <w:lang w:val="cy-GB"/>
              </w:rPr>
            </w:pPr>
            <w:r w:rsidRPr="00C1143F">
              <w:rPr>
                <w:rFonts w:cstheme="minorHAnsi"/>
                <w:bCs/>
                <w:sz w:val="24"/>
                <w:szCs w:val="24"/>
                <w:lang w:val="cy-GB"/>
              </w:rPr>
              <w:t>X</w:t>
            </w:r>
          </w:p>
        </w:tc>
        <w:tc>
          <w:tcPr>
            <w:tcW w:w="1407" w:type="dxa"/>
            <w:tcBorders>
              <w:top w:val="single" w:sz="4" w:space="0" w:color="000000"/>
              <w:left w:val="single" w:sz="4" w:space="0" w:color="000000"/>
              <w:bottom w:val="single" w:sz="4" w:space="0" w:color="000000"/>
              <w:right w:val="single" w:sz="4" w:space="0" w:color="000000"/>
            </w:tcBorders>
            <w:vAlign w:val="center"/>
          </w:tcPr>
          <w:p w14:paraId="7927E86B" w14:textId="77777777" w:rsidR="005968F2" w:rsidRPr="00C1143F" w:rsidRDefault="005968F2">
            <w:pPr>
              <w:pStyle w:val="NoSpacing"/>
              <w:jc w:val="center"/>
              <w:rPr>
                <w:rFonts w:cstheme="minorHAnsi"/>
                <w:b/>
                <w:sz w:val="24"/>
                <w:szCs w:val="24"/>
                <w:lang w:val="cy-GB"/>
              </w:rPr>
            </w:pPr>
          </w:p>
        </w:tc>
        <w:tc>
          <w:tcPr>
            <w:tcW w:w="4081" w:type="dxa"/>
            <w:tcBorders>
              <w:top w:val="single" w:sz="4" w:space="0" w:color="000000"/>
              <w:left w:val="single" w:sz="4" w:space="0" w:color="000000"/>
              <w:bottom w:val="single" w:sz="4" w:space="0" w:color="000000"/>
              <w:right w:val="single" w:sz="4" w:space="0" w:color="000000"/>
            </w:tcBorders>
            <w:vAlign w:val="center"/>
            <w:hideMark/>
          </w:tcPr>
          <w:p w14:paraId="0B0C4577" w14:textId="5B40D6AB" w:rsidR="005968F2" w:rsidRPr="00C1143F" w:rsidRDefault="005968F2">
            <w:pPr>
              <w:pStyle w:val="NoSpacing"/>
              <w:rPr>
                <w:rFonts w:cstheme="minorHAnsi"/>
                <w:sz w:val="24"/>
                <w:szCs w:val="24"/>
                <w:lang w:val="cy-GB"/>
              </w:rPr>
            </w:pPr>
            <w:r w:rsidRPr="00C1143F">
              <w:rPr>
                <w:rFonts w:cstheme="minorHAnsi"/>
                <w:sz w:val="24"/>
                <w:szCs w:val="24"/>
                <w:lang w:val="cy-GB"/>
              </w:rPr>
              <w:t xml:space="preserve">Ffurflen Gais / Cyfweliad </w:t>
            </w:r>
          </w:p>
        </w:tc>
      </w:tr>
      <w:tr w:rsidR="005968F2" w:rsidRPr="00C1143F" w14:paraId="125A2C87" w14:textId="77777777" w:rsidTr="00C1143F">
        <w:trPr>
          <w:trHeight w:val="340"/>
        </w:trPr>
        <w:tc>
          <w:tcPr>
            <w:tcW w:w="10455" w:type="dxa"/>
            <w:gridSpan w:val="6"/>
            <w:tcBorders>
              <w:top w:val="single" w:sz="4" w:space="0" w:color="000000"/>
              <w:left w:val="single" w:sz="4" w:space="0" w:color="000000"/>
              <w:bottom w:val="single" w:sz="4" w:space="0" w:color="000000"/>
              <w:right w:val="single" w:sz="4" w:space="0" w:color="000000"/>
            </w:tcBorders>
            <w:shd w:val="clear" w:color="auto" w:fill="E2EFD9"/>
            <w:vAlign w:val="center"/>
            <w:hideMark/>
          </w:tcPr>
          <w:p w14:paraId="3E3BAC9F" w14:textId="77777777" w:rsidR="005968F2" w:rsidRPr="00C1143F" w:rsidRDefault="005968F2">
            <w:pPr>
              <w:pStyle w:val="NoSpacing"/>
              <w:rPr>
                <w:rFonts w:cstheme="minorHAnsi"/>
                <w:b/>
                <w:sz w:val="24"/>
                <w:szCs w:val="24"/>
                <w:lang w:val="cy-GB"/>
              </w:rPr>
            </w:pPr>
            <w:r w:rsidRPr="00C1143F">
              <w:rPr>
                <w:rFonts w:cstheme="minorHAnsi"/>
                <w:b/>
                <w:sz w:val="24"/>
                <w:szCs w:val="24"/>
                <w:lang w:val="cy-GB"/>
              </w:rPr>
              <w:t>Sgiliau Cymraeg</w:t>
            </w:r>
          </w:p>
        </w:tc>
      </w:tr>
      <w:tr w:rsidR="005968F2" w:rsidRPr="00C1143F" w14:paraId="5E89E064" w14:textId="77777777" w:rsidTr="00C1143F">
        <w:trPr>
          <w:trHeight w:val="340"/>
        </w:trPr>
        <w:tc>
          <w:tcPr>
            <w:tcW w:w="3539" w:type="dxa"/>
            <w:gridSpan w:val="3"/>
            <w:tcBorders>
              <w:top w:val="single" w:sz="4" w:space="0" w:color="000000"/>
              <w:left w:val="single" w:sz="4" w:space="0" w:color="000000"/>
              <w:bottom w:val="single" w:sz="4" w:space="0" w:color="000000"/>
              <w:right w:val="single" w:sz="4" w:space="0" w:color="000000"/>
            </w:tcBorders>
            <w:vAlign w:val="center"/>
            <w:hideMark/>
          </w:tcPr>
          <w:p w14:paraId="286AE593" w14:textId="77777777" w:rsidR="005968F2" w:rsidRPr="00C1143F" w:rsidRDefault="005968F2">
            <w:pPr>
              <w:spacing w:after="0" w:line="240" w:lineRule="auto"/>
              <w:rPr>
                <w:rFonts w:cstheme="minorHAnsi"/>
                <w:b/>
                <w:bCs/>
                <w:sz w:val="24"/>
                <w:szCs w:val="24"/>
                <w:lang w:val="cy-GB"/>
              </w:rPr>
            </w:pPr>
            <w:r w:rsidRPr="00C1143F">
              <w:rPr>
                <w:rFonts w:cstheme="minorHAnsi"/>
                <w:b/>
                <w:bCs/>
                <w:sz w:val="24"/>
                <w:szCs w:val="24"/>
                <w:lang w:val="cy-GB"/>
              </w:rPr>
              <w:t>Dealltwriaeth o'r Gymraeg</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14:paraId="4D997E4F" w14:textId="038EF726" w:rsidR="005968F2" w:rsidRPr="00C1143F" w:rsidRDefault="005968F2" w:rsidP="000F0B7A">
            <w:pPr>
              <w:pStyle w:val="NoSpacing"/>
              <w:jc w:val="center"/>
              <w:rPr>
                <w:rFonts w:cstheme="minorHAnsi"/>
                <w:sz w:val="24"/>
                <w:szCs w:val="24"/>
                <w:lang w:val="cy-GB"/>
              </w:rPr>
            </w:pPr>
            <w:r w:rsidRPr="00C1143F">
              <w:rPr>
                <w:rFonts w:cstheme="minorHAnsi"/>
                <w:sz w:val="24"/>
                <w:szCs w:val="24"/>
                <w:lang w:val="cy-GB"/>
              </w:rPr>
              <w:t>Uwch</w:t>
            </w:r>
          </w:p>
        </w:tc>
        <w:tc>
          <w:tcPr>
            <w:tcW w:w="4081" w:type="dxa"/>
            <w:tcBorders>
              <w:top w:val="single" w:sz="4" w:space="0" w:color="000000"/>
              <w:left w:val="single" w:sz="4" w:space="0" w:color="000000"/>
              <w:bottom w:val="single" w:sz="4" w:space="0" w:color="000000"/>
              <w:right w:val="single" w:sz="4" w:space="0" w:color="000000"/>
            </w:tcBorders>
            <w:vAlign w:val="center"/>
            <w:hideMark/>
          </w:tcPr>
          <w:p w14:paraId="148F750B" w14:textId="07ACE556" w:rsidR="005968F2" w:rsidRPr="00C1143F" w:rsidRDefault="005968F2">
            <w:pPr>
              <w:pStyle w:val="NoSpacing"/>
              <w:rPr>
                <w:rFonts w:cstheme="minorHAnsi"/>
                <w:sz w:val="24"/>
                <w:szCs w:val="24"/>
                <w:lang w:val="cy-GB"/>
              </w:rPr>
            </w:pPr>
            <w:r w:rsidRPr="00C1143F">
              <w:rPr>
                <w:rFonts w:cstheme="minorHAnsi"/>
                <w:sz w:val="24"/>
                <w:szCs w:val="24"/>
                <w:lang w:val="cy-GB"/>
              </w:rPr>
              <w:t xml:space="preserve">Cyfweliad </w:t>
            </w:r>
          </w:p>
        </w:tc>
      </w:tr>
      <w:tr w:rsidR="005968F2" w:rsidRPr="00C1143F" w14:paraId="52CF2C8D" w14:textId="77777777" w:rsidTr="00C1143F">
        <w:trPr>
          <w:trHeight w:val="340"/>
        </w:trPr>
        <w:tc>
          <w:tcPr>
            <w:tcW w:w="3539" w:type="dxa"/>
            <w:gridSpan w:val="3"/>
            <w:tcBorders>
              <w:top w:val="single" w:sz="4" w:space="0" w:color="000000"/>
              <w:left w:val="single" w:sz="4" w:space="0" w:color="000000"/>
              <w:bottom w:val="single" w:sz="4" w:space="0" w:color="000000"/>
              <w:right w:val="single" w:sz="4" w:space="0" w:color="000000"/>
            </w:tcBorders>
            <w:vAlign w:val="center"/>
            <w:hideMark/>
          </w:tcPr>
          <w:p w14:paraId="6A723B69" w14:textId="77777777" w:rsidR="005968F2" w:rsidRPr="00C1143F" w:rsidRDefault="005968F2">
            <w:pPr>
              <w:spacing w:after="0" w:line="240" w:lineRule="auto"/>
              <w:rPr>
                <w:rFonts w:cstheme="minorHAnsi"/>
                <w:b/>
                <w:bCs/>
                <w:sz w:val="24"/>
                <w:szCs w:val="24"/>
                <w:lang w:val="cy-GB"/>
              </w:rPr>
            </w:pPr>
            <w:r w:rsidRPr="00C1143F">
              <w:rPr>
                <w:rFonts w:cstheme="minorHAnsi"/>
                <w:b/>
                <w:bCs/>
                <w:sz w:val="24"/>
                <w:szCs w:val="24"/>
                <w:lang w:val="cy-GB"/>
              </w:rPr>
              <w:t>Yn siarad Cymraeg</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14:paraId="510FFA43" w14:textId="497F5CEF" w:rsidR="005968F2" w:rsidRPr="00C1143F" w:rsidRDefault="005968F2" w:rsidP="000F0B7A">
            <w:pPr>
              <w:pStyle w:val="NoSpacing"/>
              <w:jc w:val="center"/>
              <w:rPr>
                <w:rFonts w:cstheme="minorHAnsi"/>
                <w:sz w:val="24"/>
                <w:szCs w:val="24"/>
                <w:lang w:val="cy-GB"/>
              </w:rPr>
            </w:pPr>
            <w:r w:rsidRPr="00C1143F">
              <w:rPr>
                <w:rFonts w:cstheme="minorHAnsi"/>
                <w:sz w:val="24"/>
                <w:szCs w:val="24"/>
                <w:lang w:val="cy-GB"/>
              </w:rPr>
              <w:t>Uwch</w:t>
            </w:r>
          </w:p>
        </w:tc>
        <w:tc>
          <w:tcPr>
            <w:tcW w:w="4081" w:type="dxa"/>
            <w:tcBorders>
              <w:top w:val="single" w:sz="4" w:space="0" w:color="000000"/>
              <w:left w:val="single" w:sz="4" w:space="0" w:color="000000"/>
              <w:bottom w:val="single" w:sz="4" w:space="0" w:color="000000"/>
              <w:right w:val="single" w:sz="4" w:space="0" w:color="000000"/>
            </w:tcBorders>
            <w:vAlign w:val="center"/>
            <w:hideMark/>
          </w:tcPr>
          <w:p w14:paraId="6D00CD41" w14:textId="46942F00" w:rsidR="005968F2" w:rsidRPr="00C1143F" w:rsidRDefault="005968F2">
            <w:pPr>
              <w:pStyle w:val="NoSpacing"/>
              <w:rPr>
                <w:rFonts w:cstheme="minorHAnsi"/>
                <w:sz w:val="24"/>
                <w:szCs w:val="24"/>
                <w:lang w:val="cy-GB"/>
              </w:rPr>
            </w:pPr>
            <w:r w:rsidRPr="00C1143F">
              <w:rPr>
                <w:rFonts w:cstheme="minorHAnsi"/>
                <w:sz w:val="24"/>
                <w:szCs w:val="24"/>
                <w:lang w:val="cy-GB"/>
              </w:rPr>
              <w:t xml:space="preserve">Cyfweliad </w:t>
            </w:r>
          </w:p>
        </w:tc>
      </w:tr>
      <w:tr w:rsidR="005968F2" w:rsidRPr="00C1143F" w14:paraId="41C0E51D" w14:textId="77777777" w:rsidTr="00C1143F">
        <w:trPr>
          <w:trHeight w:val="340"/>
        </w:trPr>
        <w:tc>
          <w:tcPr>
            <w:tcW w:w="3539" w:type="dxa"/>
            <w:gridSpan w:val="3"/>
            <w:tcBorders>
              <w:top w:val="single" w:sz="4" w:space="0" w:color="000000"/>
              <w:left w:val="single" w:sz="4" w:space="0" w:color="000000"/>
              <w:bottom w:val="single" w:sz="4" w:space="0" w:color="000000"/>
              <w:right w:val="single" w:sz="4" w:space="0" w:color="000000"/>
            </w:tcBorders>
            <w:vAlign w:val="center"/>
            <w:hideMark/>
          </w:tcPr>
          <w:p w14:paraId="70ECF376" w14:textId="77777777" w:rsidR="005968F2" w:rsidRPr="00C1143F" w:rsidRDefault="005968F2">
            <w:pPr>
              <w:spacing w:after="0" w:line="240" w:lineRule="auto"/>
              <w:rPr>
                <w:rFonts w:cstheme="minorHAnsi"/>
                <w:b/>
                <w:bCs/>
                <w:sz w:val="24"/>
                <w:szCs w:val="24"/>
                <w:lang w:val="cy-GB"/>
              </w:rPr>
            </w:pPr>
            <w:r w:rsidRPr="00C1143F">
              <w:rPr>
                <w:rFonts w:cstheme="minorHAnsi"/>
                <w:b/>
                <w:bCs/>
                <w:sz w:val="24"/>
                <w:szCs w:val="24"/>
                <w:lang w:val="cy-GB"/>
              </w:rPr>
              <w:t>Llythrennedd Cymraeg</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14:paraId="5E7883C9" w14:textId="17C9E91A" w:rsidR="005968F2" w:rsidRPr="00C1143F" w:rsidRDefault="005968F2" w:rsidP="000F0B7A">
            <w:pPr>
              <w:pStyle w:val="NoSpacing"/>
              <w:jc w:val="center"/>
              <w:rPr>
                <w:rFonts w:cstheme="minorHAnsi"/>
                <w:sz w:val="24"/>
                <w:szCs w:val="24"/>
                <w:lang w:val="cy-GB"/>
              </w:rPr>
            </w:pPr>
            <w:r w:rsidRPr="00C1143F">
              <w:rPr>
                <w:rFonts w:cstheme="minorHAnsi"/>
                <w:sz w:val="24"/>
                <w:szCs w:val="24"/>
                <w:lang w:val="cy-GB"/>
              </w:rPr>
              <w:t>Uwch</w:t>
            </w:r>
          </w:p>
        </w:tc>
        <w:tc>
          <w:tcPr>
            <w:tcW w:w="4081" w:type="dxa"/>
            <w:tcBorders>
              <w:top w:val="single" w:sz="4" w:space="0" w:color="000000"/>
              <w:left w:val="single" w:sz="4" w:space="0" w:color="000000"/>
              <w:bottom w:val="single" w:sz="4" w:space="0" w:color="000000"/>
              <w:right w:val="single" w:sz="4" w:space="0" w:color="000000"/>
            </w:tcBorders>
            <w:vAlign w:val="center"/>
            <w:hideMark/>
          </w:tcPr>
          <w:p w14:paraId="5064B001" w14:textId="3DDBDBE8" w:rsidR="005968F2" w:rsidRPr="00C1143F" w:rsidRDefault="005968F2">
            <w:pPr>
              <w:pStyle w:val="NoSpacing"/>
              <w:rPr>
                <w:rFonts w:cstheme="minorHAnsi"/>
                <w:sz w:val="24"/>
                <w:szCs w:val="24"/>
                <w:lang w:val="cy-GB"/>
              </w:rPr>
            </w:pPr>
            <w:r w:rsidRPr="00C1143F">
              <w:rPr>
                <w:rFonts w:cstheme="minorHAnsi"/>
                <w:sz w:val="24"/>
                <w:szCs w:val="24"/>
                <w:lang w:val="cy-GB"/>
              </w:rPr>
              <w:t xml:space="preserve">Cyfweliad </w:t>
            </w:r>
          </w:p>
        </w:tc>
      </w:tr>
      <w:tr w:rsidR="005968F2" w:rsidRPr="00C1143F" w14:paraId="61BE51E2" w14:textId="77777777" w:rsidTr="00C1143F">
        <w:trPr>
          <w:trHeight w:val="340"/>
        </w:trPr>
        <w:tc>
          <w:tcPr>
            <w:tcW w:w="10455" w:type="dxa"/>
            <w:gridSpan w:val="6"/>
            <w:tcBorders>
              <w:top w:val="single" w:sz="4" w:space="0" w:color="000000"/>
              <w:left w:val="single" w:sz="4" w:space="0" w:color="000000"/>
              <w:bottom w:val="single" w:sz="4" w:space="0" w:color="000000"/>
              <w:right w:val="single" w:sz="4" w:space="0" w:color="000000"/>
            </w:tcBorders>
            <w:shd w:val="clear" w:color="auto" w:fill="E2EFD9"/>
            <w:vAlign w:val="center"/>
            <w:hideMark/>
          </w:tcPr>
          <w:p w14:paraId="20225FB4" w14:textId="77777777" w:rsidR="005968F2" w:rsidRPr="00C1143F" w:rsidRDefault="005968F2">
            <w:pPr>
              <w:pStyle w:val="NoSpacing"/>
              <w:rPr>
                <w:rFonts w:cstheme="minorHAnsi"/>
                <w:b/>
                <w:sz w:val="24"/>
                <w:szCs w:val="24"/>
                <w:lang w:val="cy-GB"/>
              </w:rPr>
            </w:pPr>
            <w:r w:rsidRPr="00C1143F">
              <w:rPr>
                <w:rFonts w:cstheme="minorHAnsi"/>
                <w:b/>
                <w:sz w:val="24"/>
                <w:szCs w:val="24"/>
                <w:lang w:val="cy-GB"/>
              </w:rPr>
              <w:lastRenderedPageBreak/>
              <w:t>Gofynion Gorfodol</w:t>
            </w:r>
          </w:p>
        </w:tc>
      </w:tr>
      <w:tr w:rsidR="005968F2" w:rsidRPr="00C1143F" w14:paraId="6DD9A676" w14:textId="77777777" w:rsidTr="00C1143F">
        <w:trPr>
          <w:trHeight w:val="20"/>
        </w:trPr>
        <w:tc>
          <w:tcPr>
            <w:tcW w:w="10455" w:type="dxa"/>
            <w:gridSpan w:val="6"/>
            <w:tcBorders>
              <w:top w:val="single" w:sz="4" w:space="0" w:color="000000"/>
              <w:left w:val="single" w:sz="4" w:space="0" w:color="000000"/>
              <w:bottom w:val="single" w:sz="4" w:space="0" w:color="000000"/>
              <w:right w:val="single" w:sz="4" w:space="0" w:color="000000"/>
            </w:tcBorders>
            <w:hideMark/>
          </w:tcPr>
          <w:p w14:paraId="5D582E9B" w14:textId="36902301" w:rsidR="005968F2" w:rsidRPr="00C1143F" w:rsidRDefault="005968F2">
            <w:pPr>
              <w:spacing w:before="120" w:after="120" w:line="240" w:lineRule="auto"/>
              <w:jc w:val="both"/>
              <w:rPr>
                <w:rFonts w:cstheme="minorHAnsi"/>
                <w:sz w:val="24"/>
                <w:szCs w:val="24"/>
                <w:lang w:val="cy-GB"/>
              </w:rPr>
            </w:pPr>
            <w:r w:rsidRPr="00C1143F">
              <w:rPr>
                <w:rFonts w:cstheme="minorHAnsi"/>
                <w:sz w:val="24"/>
                <w:szCs w:val="24"/>
                <w:lang w:val="cy-GB"/>
              </w:rPr>
              <w:t xml:space="preserve">Yn unol â Rheoliadau Cyngor y Gweithlu Addysg 2015 mae'n ofyniad statudol bod unigolion yn cofrestru â'r Cyngor cyn dechrau gweithio yn y Grŵp.  </w:t>
            </w:r>
          </w:p>
          <w:p w14:paraId="1B00D28B" w14:textId="77777777" w:rsidR="005968F2" w:rsidRPr="00C1143F" w:rsidRDefault="005968F2">
            <w:pPr>
              <w:spacing w:before="120" w:after="120" w:line="240" w:lineRule="auto"/>
              <w:jc w:val="both"/>
              <w:rPr>
                <w:rFonts w:cstheme="minorHAnsi"/>
                <w:sz w:val="24"/>
                <w:szCs w:val="24"/>
                <w:lang w:val="cy-GB"/>
              </w:rPr>
            </w:pPr>
            <w:r w:rsidRPr="00C1143F">
              <w:rPr>
                <w:rFonts w:cstheme="minorHAnsi"/>
                <w:sz w:val="24"/>
                <w:szCs w:val="24"/>
                <w:lang w:val="cy-GB"/>
              </w:rPr>
              <w:t xml:space="preserve">Mae'r Grŵp wedi ymrwymo i ddiogelu ac amddiffyn Iechyd a Lles plant, pobl ifanc ac oedolion agored i niwed.   Yn unol â Deddf Adsefydlu Troseddwyr 1974, bydd gofyn i unigolion gael gwiriad manwl gan y Gwasanaeth Datgelu a Gwahardd i gadarnhau eu bod yn addas i weithio mewn amgylchedd addysgol.  Bydd tystysgrifau DBS trwy wasanaeth diweddaru'r DBS yn cael eu derbyn yn unol â'r canllawiau a geir yn -  </w:t>
            </w:r>
            <w:hyperlink r:id="rId7" w:history="1">
              <w:r w:rsidRPr="00C1143F">
                <w:rPr>
                  <w:rStyle w:val="ListLabel12"/>
                  <w:rFonts w:asciiTheme="minorHAnsi" w:hAnsiTheme="minorHAnsi" w:cstheme="minorHAnsi"/>
                  <w:lang w:val="cy-GB"/>
                </w:rPr>
                <w:t>https://www.gov.uk/dbs-update-service</w:t>
              </w:r>
            </w:hyperlink>
            <w:r w:rsidRPr="00C1143F">
              <w:rPr>
                <w:rFonts w:cstheme="minorHAnsi"/>
                <w:sz w:val="24"/>
                <w:szCs w:val="24"/>
                <w:lang w:val="cy-GB"/>
              </w:rPr>
              <w:t>.</w:t>
            </w:r>
          </w:p>
          <w:p w14:paraId="0999D6FF" w14:textId="77777777" w:rsidR="005968F2" w:rsidRPr="00C1143F" w:rsidRDefault="005968F2">
            <w:pPr>
              <w:spacing w:before="120" w:after="120" w:line="240" w:lineRule="auto"/>
              <w:jc w:val="both"/>
              <w:rPr>
                <w:rFonts w:cstheme="minorHAnsi"/>
                <w:sz w:val="24"/>
                <w:szCs w:val="24"/>
                <w:lang w:val="cy-GB"/>
              </w:rPr>
            </w:pPr>
            <w:r w:rsidRPr="00C1143F">
              <w:rPr>
                <w:rFonts w:cstheme="minorHAnsi"/>
                <w:sz w:val="24"/>
                <w:szCs w:val="24"/>
                <w:lang w:val="cy-GB"/>
              </w:rPr>
              <w:t xml:space="preserve">O dan adran 8 Deddf Mewnfudo a Lloches 1986, mae'n ofyniad cyfreithiol ar unigolion i ddarparu tystiolaeth ddogfennol sy'n cadarnhau bod ganddynt hawl i weithio yn y Deyrnas Unedig. </w:t>
            </w:r>
          </w:p>
        </w:tc>
      </w:tr>
      <w:tr w:rsidR="005968F2" w:rsidRPr="00C1143F" w14:paraId="4B6CDB0C" w14:textId="77777777" w:rsidTr="00C1143F">
        <w:trPr>
          <w:trHeight w:val="340"/>
        </w:trPr>
        <w:tc>
          <w:tcPr>
            <w:tcW w:w="10455" w:type="dxa"/>
            <w:gridSpan w:val="6"/>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51D3F50D" w14:textId="77777777" w:rsidR="005968F2" w:rsidRPr="00C1143F" w:rsidRDefault="005968F2">
            <w:pPr>
              <w:spacing w:after="0" w:line="240" w:lineRule="auto"/>
              <w:jc w:val="center"/>
              <w:rPr>
                <w:rFonts w:cstheme="minorHAnsi"/>
                <w:b/>
                <w:sz w:val="24"/>
                <w:szCs w:val="24"/>
                <w:lang w:val="cy-GB"/>
              </w:rPr>
            </w:pPr>
            <w:r w:rsidRPr="00C1143F">
              <w:rPr>
                <w:rFonts w:cstheme="minorHAnsi"/>
                <w:b/>
                <w:sz w:val="24"/>
                <w:szCs w:val="24"/>
                <w:lang w:val="cy-GB"/>
              </w:rPr>
              <w:t>Crynodeb o'r Telerau a'r Amodau</w:t>
            </w:r>
          </w:p>
        </w:tc>
      </w:tr>
      <w:tr w:rsidR="005968F2" w:rsidRPr="00C1143F" w14:paraId="4F3E23E9" w14:textId="77777777" w:rsidTr="00C1143F">
        <w:trPr>
          <w:trHeight w:val="340"/>
        </w:trPr>
        <w:tc>
          <w:tcPr>
            <w:tcW w:w="2378" w:type="dxa"/>
            <w:tcBorders>
              <w:top w:val="single" w:sz="4" w:space="0" w:color="000000"/>
              <w:left w:val="single" w:sz="4" w:space="0" w:color="000000"/>
              <w:bottom w:val="single" w:sz="4" w:space="0" w:color="000000"/>
              <w:right w:val="single" w:sz="4" w:space="0" w:color="000000"/>
            </w:tcBorders>
            <w:vAlign w:val="center"/>
            <w:hideMark/>
          </w:tcPr>
          <w:p w14:paraId="2A1C47B5" w14:textId="77777777" w:rsidR="005968F2" w:rsidRPr="00C1143F" w:rsidRDefault="005968F2">
            <w:pPr>
              <w:spacing w:after="0" w:line="240" w:lineRule="auto"/>
              <w:rPr>
                <w:rFonts w:cstheme="minorHAnsi"/>
                <w:b/>
                <w:sz w:val="24"/>
                <w:szCs w:val="24"/>
                <w:lang w:val="cy-GB"/>
              </w:rPr>
            </w:pPr>
            <w:r w:rsidRPr="00C1143F">
              <w:rPr>
                <w:rFonts w:cstheme="minorHAnsi"/>
                <w:b/>
                <w:sz w:val="24"/>
                <w:szCs w:val="24"/>
                <w:lang w:val="cy-GB"/>
              </w:rPr>
              <w:t>Oriau Gwaith</w:t>
            </w:r>
          </w:p>
        </w:tc>
        <w:tc>
          <w:tcPr>
            <w:tcW w:w="8077" w:type="dxa"/>
            <w:gridSpan w:val="5"/>
            <w:tcBorders>
              <w:top w:val="single" w:sz="4" w:space="0" w:color="000000"/>
              <w:left w:val="single" w:sz="4" w:space="0" w:color="000000"/>
              <w:bottom w:val="single" w:sz="4" w:space="0" w:color="000000"/>
              <w:right w:val="single" w:sz="4" w:space="0" w:color="000000"/>
            </w:tcBorders>
            <w:hideMark/>
          </w:tcPr>
          <w:p w14:paraId="19F7B742" w14:textId="129AB383" w:rsidR="005968F2" w:rsidRPr="00C1143F" w:rsidRDefault="002D74CB">
            <w:pPr>
              <w:spacing w:after="0" w:line="240" w:lineRule="auto"/>
              <w:rPr>
                <w:rFonts w:cstheme="minorHAnsi"/>
                <w:sz w:val="24"/>
                <w:szCs w:val="24"/>
                <w:lang w:val="cy-GB"/>
              </w:rPr>
            </w:pPr>
            <w:r w:rsidRPr="00C1143F">
              <w:rPr>
                <w:rFonts w:cstheme="minorHAnsi"/>
                <w:sz w:val="24"/>
                <w:szCs w:val="24"/>
                <w:lang w:val="cy-GB"/>
              </w:rPr>
              <w:t xml:space="preserve">37 </w:t>
            </w:r>
            <w:r w:rsidR="005968F2" w:rsidRPr="00C1143F">
              <w:rPr>
                <w:rFonts w:cstheme="minorHAnsi"/>
                <w:sz w:val="24"/>
                <w:szCs w:val="24"/>
                <w:lang w:val="cy-GB"/>
              </w:rPr>
              <w:t>awr yr wythnos</w:t>
            </w:r>
          </w:p>
        </w:tc>
      </w:tr>
      <w:tr w:rsidR="005968F2" w:rsidRPr="00C1143F" w14:paraId="06DF371D" w14:textId="77777777" w:rsidTr="00C1143F">
        <w:trPr>
          <w:trHeight w:val="340"/>
        </w:trPr>
        <w:tc>
          <w:tcPr>
            <w:tcW w:w="2378" w:type="dxa"/>
            <w:tcBorders>
              <w:top w:val="single" w:sz="4" w:space="0" w:color="000000"/>
              <w:left w:val="single" w:sz="4" w:space="0" w:color="000000"/>
              <w:bottom w:val="single" w:sz="4" w:space="0" w:color="000000"/>
              <w:right w:val="single" w:sz="4" w:space="0" w:color="000000"/>
            </w:tcBorders>
            <w:vAlign w:val="center"/>
            <w:hideMark/>
          </w:tcPr>
          <w:p w14:paraId="1DF47FAF" w14:textId="77777777" w:rsidR="005968F2" w:rsidRPr="00C1143F" w:rsidRDefault="005968F2">
            <w:pPr>
              <w:spacing w:after="0" w:line="240" w:lineRule="auto"/>
              <w:rPr>
                <w:rFonts w:cstheme="minorHAnsi"/>
                <w:b/>
                <w:sz w:val="24"/>
                <w:szCs w:val="24"/>
                <w:lang w:val="cy-GB"/>
              </w:rPr>
            </w:pPr>
            <w:r w:rsidRPr="00C1143F">
              <w:rPr>
                <w:rFonts w:cstheme="minorHAnsi"/>
                <w:b/>
                <w:sz w:val="24"/>
                <w:szCs w:val="24"/>
                <w:lang w:val="cy-GB"/>
              </w:rPr>
              <w:t>Wythnos Waith</w:t>
            </w:r>
          </w:p>
        </w:tc>
        <w:tc>
          <w:tcPr>
            <w:tcW w:w="8077" w:type="dxa"/>
            <w:gridSpan w:val="5"/>
            <w:tcBorders>
              <w:top w:val="single" w:sz="4" w:space="0" w:color="000000"/>
              <w:left w:val="single" w:sz="4" w:space="0" w:color="000000"/>
              <w:bottom w:val="single" w:sz="4" w:space="0" w:color="000000"/>
              <w:right w:val="single" w:sz="4" w:space="0" w:color="000000"/>
            </w:tcBorders>
            <w:hideMark/>
          </w:tcPr>
          <w:p w14:paraId="47D30E7A" w14:textId="6482A6BF" w:rsidR="005968F2" w:rsidRPr="00C1143F" w:rsidRDefault="002D74CB">
            <w:pPr>
              <w:spacing w:after="0" w:line="240" w:lineRule="auto"/>
              <w:rPr>
                <w:rFonts w:cstheme="minorHAnsi"/>
                <w:sz w:val="24"/>
                <w:szCs w:val="24"/>
                <w:lang w:val="cy-GB"/>
              </w:rPr>
            </w:pPr>
            <w:r w:rsidRPr="00C1143F">
              <w:rPr>
                <w:rFonts w:cstheme="minorHAnsi"/>
                <w:sz w:val="24"/>
                <w:szCs w:val="24"/>
                <w:lang w:val="cy-GB"/>
              </w:rPr>
              <w:t>40</w:t>
            </w:r>
            <w:r w:rsidR="005968F2" w:rsidRPr="00C1143F">
              <w:rPr>
                <w:rFonts w:cstheme="minorHAnsi"/>
                <w:sz w:val="24"/>
                <w:szCs w:val="24"/>
                <w:lang w:val="cy-GB"/>
              </w:rPr>
              <w:t xml:space="preserve"> o wythnosau'r flwyddyn</w:t>
            </w:r>
          </w:p>
        </w:tc>
      </w:tr>
      <w:tr w:rsidR="005968F2" w:rsidRPr="00C1143F" w14:paraId="5738FAD8" w14:textId="77777777" w:rsidTr="00C1143F">
        <w:trPr>
          <w:trHeight w:val="340"/>
        </w:trPr>
        <w:tc>
          <w:tcPr>
            <w:tcW w:w="2378" w:type="dxa"/>
            <w:tcBorders>
              <w:top w:val="single" w:sz="4" w:space="0" w:color="000000"/>
              <w:left w:val="single" w:sz="4" w:space="0" w:color="000000"/>
              <w:bottom w:val="single" w:sz="4" w:space="0" w:color="000000"/>
              <w:right w:val="single" w:sz="4" w:space="0" w:color="000000"/>
            </w:tcBorders>
            <w:vAlign w:val="center"/>
            <w:hideMark/>
          </w:tcPr>
          <w:p w14:paraId="3C521061" w14:textId="77777777" w:rsidR="005968F2" w:rsidRPr="00C1143F" w:rsidRDefault="005968F2">
            <w:pPr>
              <w:spacing w:after="0" w:line="240" w:lineRule="auto"/>
              <w:rPr>
                <w:rFonts w:cstheme="minorHAnsi"/>
                <w:b/>
                <w:sz w:val="24"/>
                <w:szCs w:val="24"/>
                <w:lang w:val="cy-GB"/>
              </w:rPr>
            </w:pPr>
            <w:r w:rsidRPr="00C1143F">
              <w:rPr>
                <w:rFonts w:cstheme="minorHAnsi"/>
                <w:b/>
                <w:sz w:val="24"/>
                <w:szCs w:val="24"/>
                <w:lang w:val="cy-GB"/>
              </w:rPr>
              <w:t>Gwyliau Blynyddol</w:t>
            </w:r>
          </w:p>
        </w:tc>
        <w:tc>
          <w:tcPr>
            <w:tcW w:w="8077" w:type="dxa"/>
            <w:gridSpan w:val="5"/>
            <w:tcBorders>
              <w:top w:val="single" w:sz="4" w:space="0" w:color="000000"/>
              <w:left w:val="single" w:sz="4" w:space="0" w:color="000000"/>
              <w:bottom w:val="single" w:sz="4" w:space="0" w:color="000000"/>
              <w:right w:val="single" w:sz="4" w:space="0" w:color="000000"/>
            </w:tcBorders>
            <w:hideMark/>
          </w:tcPr>
          <w:p w14:paraId="334B1F99" w14:textId="77777777" w:rsidR="005968F2" w:rsidRPr="00C1143F" w:rsidRDefault="005968F2" w:rsidP="005968F2">
            <w:pPr>
              <w:pStyle w:val="ListParagraph"/>
              <w:numPr>
                <w:ilvl w:val="0"/>
                <w:numId w:val="8"/>
              </w:numPr>
              <w:spacing w:after="0" w:line="240" w:lineRule="auto"/>
              <w:ind w:left="488" w:hanging="488"/>
              <w:jc w:val="both"/>
              <w:rPr>
                <w:rFonts w:cstheme="minorHAnsi"/>
                <w:sz w:val="24"/>
                <w:szCs w:val="24"/>
                <w:lang w:val="cy-GB"/>
              </w:rPr>
            </w:pPr>
            <w:r w:rsidRPr="00C1143F">
              <w:rPr>
                <w:rFonts w:cstheme="minorHAnsi"/>
                <w:sz w:val="24"/>
                <w:szCs w:val="24"/>
                <w:lang w:val="cy-GB"/>
              </w:rPr>
              <w:t>28 diwrnod y flwyddyn, yn codi i 32 diwrnod ar ôl pum mlynedd lawn o wasanaeth di-dor (01 Medi i 31 Awst).</w:t>
            </w:r>
          </w:p>
          <w:p w14:paraId="6407F98F" w14:textId="77777777" w:rsidR="005968F2" w:rsidRPr="00C1143F" w:rsidRDefault="005968F2" w:rsidP="005968F2">
            <w:pPr>
              <w:pStyle w:val="ListParagraph"/>
              <w:numPr>
                <w:ilvl w:val="0"/>
                <w:numId w:val="8"/>
              </w:numPr>
              <w:spacing w:after="0" w:line="240" w:lineRule="auto"/>
              <w:ind w:left="488" w:hanging="488"/>
              <w:jc w:val="both"/>
              <w:rPr>
                <w:rFonts w:cstheme="minorHAnsi"/>
                <w:sz w:val="24"/>
                <w:szCs w:val="24"/>
                <w:lang w:val="cy-GB"/>
              </w:rPr>
            </w:pPr>
            <w:r w:rsidRPr="00C1143F">
              <w:rPr>
                <w:rFonts w:cstheme="minorHAnsi"/>
                <w:sz w:val="24"/>
                <w:szCs w:val="24"/>
                <w:lang w:val="cy-GB"/>
              </w:rPr>
              <w:t>Yr holl wyliau cyhoeddus arferol, i'w pennu'n flynyddol.</w:t>
            </w:r>
          </w:p>
          <w:p w14:paraId="20FDE002" w14:textId="77777777" w:rsidR="005968F2" w:rsidRPr="00C1143F" w:rsidRDefault="005968F2" w:rsidP="005968F2">
            <w:pPr>
              <w:pStyle w:val="ListParagraph"/>
              <w:numPr>
                <w:ilvl w:val="0"/>
                <w:numId w:val="8"/>
              </w:numPr>
              <w:spacing w:after="0" w:line="240" w:lineRule="auto"/>
              <w:ind w:left="488" w:hanging="488"/>
              <w:jc w:val="both"/>
              <w:rPr>
                <w:rFonts w:cstheme="minorHAnsi"/>
                <w:sz w:val="24"/>
                <w:szCs w:val="24"/>
                <w:lang w:val="cy-GB"/>
              </w:rPr>
            </w:pPr>
            <w:r w:rsidRPr="00C1143F">
              <w:rPr>
                <w:rFonts w:cstheme="minorHAnsi"/>
                <w:sz w:val="24"/>
                <w:szCs w:val="24"/>
                <w:lang w:val="cy-GB"/>
              </w:rPr>
              <w:t>Hyd at 5 diwrnod effeithlonrwydd / diwrnod y trefnwyd i'r safle fod ar gau bob blwyddyn, i'w pennu'n flynyddol.</w:t>
            </w:r>
          </w:p>
          <w:p w14:paraId="46876645" w14:textId="77777777" w:rsidR="005968F2" w:rsidRPr="00C1143F" w:rsidRDefault="005968F2" w:rsidP="005968F2">
            <w:pPr>
              <w:pStyle w:val="ListParagraph"/>
              <w:numPr>
                <w:ilvl w:val="0"/>
                <w:numId w:val="8"/>
              </w:numPr>
              <w:spacing w:after="0" w:line="240" w:lineRule="auto"/>
              <w:ind w:left="488" w:hanging="488"/>
              <w:jc w:val="both"/>
              <w:rPr>
                <w:rFonts w:cstheme="minorHAnsi"/>
                <w:bCs/>
                <w:sz w:val="24"/>
                <w:szCs w:val="24"/>
                <w:lang w:val="cy-GB"/>
              </w:rPr>
            </w:pPr>
            <w:r w:rsidRPr="00C1143F">
              <w:rPr>
                <w:rFonts w:cstheme="minorHAnsi"/>
                <w:bCs/>
                <w:sz w:val="24"/>
                <w:szCs w:val="24"/>
                <w:lang w:val="cy-GB"/>
              </w:rPr>
              <w:t>Bydd gan y rhai ar gontractau Rhan-amser hawl pro rata i'r hyn a nodir uchod.</w:t>
            </w:r>
          </w:p>
          <w:p w14:paraId="536B5216" w14:textId="77777777" w:rsidR="005968F2" w:rsidRPr="00C1143F" w:rsidRDefault="005968F2" w:rsidP="005968F2">
            <w:pPr>
              <w:pStyle w:val="ListParagraph"/>
              <w:numPr>
                <w:ilvl w:val="0"/>
                <w:numId w:val="8"/>
              </w:numPr>
              <w:spacing w:after="0" w:line="240" w:lineRule="auto"/>
              <w:ind w:left="488" w:hanging="488"/>
              <w:jc w:val="both"/>
              <w:rPr>
                <w:rFonts w:cstheme="minorHAnsi"/>
                <w:bCs/>
                <w:sz w:val="24"/>
                <w:szCs w:val="24"/>
                <w:lang w:val="cy-GB"/>
              </w:rPr>
            </w:pPr>
            <w:r w:rsidRPr="00C1143F">
              <w:rPr>
                <w:rFonts w:cstheme="minorHAnsi"/>
                <w:bCs/>
                <w:sz w:val="24"/>
                <w:szCs w:val="24"/>
                <w:lang w:val="cy-GB"/>
              </w:rPr>
              <w:t>Bydd gan y rhai ar gontractau Amser Tymor hawl pro rata i'r hyn a nodir uchod a delir fel rhan o'r cyflog blynyddol.</w:t>
            </w:r>
          </w:p>
        </w:tc>
      </w:tr>
      <w:tr w:rsidR="005968F2" w:rsidRPr="00C1143F" w14:paraId="13096092" w14:textId="77777777" w:rsidTr="00C1143F">
        <w:trPr>
          <w:trHeight w:val="340"/>
        </w:trPr>
        <w:tc>
          <w:tcPr>
            <w:tcW w:w="2378" w:type="dxa"/>
            <w:tcBorders>
              <w:top w:val="single" w:sz="4" w:space="0" w:color="000000"/>
              <w:left w:val="single" w:sz="4" w:space="0" w:color="000000"/>
              <w:bottom w:val="single" w:sz="4" w:space="0" w:color="000000"/>
              <w:right w:val="single" w:sz="4" w:space="0" w:color="000000"/>
            </w:tcBorders>
            <w:vAlign w:val="center"/>
            <w:hideMark/>
          </w:tcPr>
          <w:p w14:paraId="3FFC1D0A" w14:textId="77777777" w:rsidR="005968F2" w:rsidRPr="00C1143F" w:rsidRDefault="005968F2">
            <w:pPr>
              <w:spacing w:after="0" w:line="240" w:lineRule="auto"/>
              <w:rPr>
                <w:rFonts w:cstheme="minorHAnsi"/>
                <w:b/>
                <w:sz w:val="24"/>
                <w:szCs w:val="24"/>
                <w:lang w:val="cy-GB"/>
              </w:rPr>
            </w:pPr>
            <w:r w:rsidRPr="00C1143F">
              <w:rPr>
                <w:rFonts w:cstheme="minorHAnsi"/>
                <w:b/>
                <w:sz w:val="24"/>
                <w:szCs w:val="24"/>
                <w:lang w:val="cy-GB"/>
              </w:rPr>
              <w:t>Pensiwn</w:t>
            </w:r>
          </w:p>
        </w:tc>
        <w:tc>
          <w:tcPr>
            <w:tcW w:w="8077" w:type="dxa"/>
            <w:gridSpan w:val="5"/>
            <w:tcBorders>
              <w:top w:val="single" w:sz="4" w:space="0" w:color="000000"/>
              <w:left w:val="single" w:sz="4" w:space="0" w:color="000000"/>
              <w:bottom w:val="single" w:sz="4" w:space="0" w:color="000000"/>
              <w:right w:val="single" w:sz="4" w:space="0" w:color="000000"/>
            </w:tcBorders>
            <w:hideMark/>
          </w:tcPr>
          <w:p w14:paraId="45F2EA0A" w14:textId="77777777" w:rsidR="005968F2" w:rsidRPr="00C1143F" w:rsidRDefault="005968F2">
            <w:pPr>
              <w:spacing w:after="0" w:line="240" w:lineRule="auto"/>
              <w:jc w:val="both"/>
              <w:rPr>
                <w:rFonts w:cstheme="minorHAnsi"/>
                <w:sz w:val="24"/>
                <w:szCs w:val="24"/>
                <w:lang w:val="cy-GB"/>
              </w:rPr>
            </w:pPr>
            <w:r w:rsidRPr="00C1143F">
              <w:rPr>
                <w:rFonts w:cstheme="minorHAnsi"/>
                <w:sz w:val="24"/>
                <w:szCs w:val="24"/>
                <w:lang w:val="cy-GB"/>
              </w:rPr>
              <w:t>Cynllun Pensiwn Llywodraeth Leol (</w:t>
            </w:r>
            <w:hyperlink r:id="rId8" w:history="1">
              <w:r w:rsidRPr="00C1143F">
                <w:rPr>
                  <w:rStyle w:val="InternetLink"/>
                  <w:rFonts w:cstheme="minorHAnsi"/>
                  <w:sz w:val="24"/>
                  <w:szCs w:val="24"/>
                  <w:lang w:val="cy-GB"/>
                </w:rPr>
                <w:t>https://www.lgpsmember.org/</w:t>
              </w:r>
            </w:hyperlink>
            <w:r w:rsidRPr="00C1143F">
              <w:rPr>
                <w:rFonts w:cstheme="minorHAnsi"/>
                <w:sz w:val="24"/>
                <w:szCs w:val="24"/>
                <w:lang w:val="cy-GB"/>
              </w:rPr>
              <w:t>)</w:t>
            </w:r>
          </w:p>
        </w:tc>
      </w:tr>
      <w:tr w:rsidR="005968F2" w:rsidRPr="00C1143F" w14:paraId="351EE093" w14:textId="77777777" w:rsidTr="00C1143F">
        <w:trPr>
          <w:trHeight w:val="340"/>
        </w:trPr>
        <w:tc>
          <w:tcPr>
            <w:tcW w:w="2378" w:type="dxa"/>
            <w:tcBorders>
              <w:top w:val="single" w:sz="4" w:space="0" w:color="000000"/>
              <w:left w:val="single" w:sz="4" w:space="0" w:color="000000"/>
              <w:bottom w:val="single" w:sz="4" w:space="0" w:color="000000"/>
              <w:right w:val="single" w:sz="4" w:space="0" w:color="000000"/>
            </w:tcBorders>
            <w:vAlign w:val="center"/>
            <w:hideMark/>
          </w:tcPr>
          <w:p w14:paraId="69CA79D5" w14:textId="77777777" w:rsidR="005968F2" w:rsidRPr="00C1143F" w:rsidRDefault="005968F2">
            <w:pPr>
              <w:spacing w:after="0" w:line="240" w:lineRule="auto"/>
              <w:rPr>
                <w:rFonts w:cstheme="minorHAnsi"/>
                <w:b/>
                <w:sz w:val="24"/>
                <w:szCs w:val="24"/>
                <w:lang w:val="cy-GB"/>
              </w:rPr>
            </w:pPr>
            <w:r w:rsidRPr="00C1143F">
              <w:rPr>
                <w:rFonts w:cstheme="minorHAnsi"/>
                <w:b/>
                <w:sz w:val="24"/>
                <w:szCs w:val="24"/>
                <w:lang w:val="cy-GB"/>
              </w:rPr>
              <w:t>Teithio</w:t>
            </w:r>
          </w:p>
        </w:tc>
        <w:tc>
          <w:tcPr>
            <w:tcW w:w="8077" w:type="dxa"/>
            <w:gridSpan w:val="5"/>
            <w:tcBorders>
              <w:top w:val="single" w:sz="4" w:space="0" w:color="000000"/>
              <w:left w:val="single" w:sz="4" w:space="0" w:color="000000"/>
              <w:bottom w:val="single" w:sz="4" w:space="0" w:color="000000"/>
              <w:right w:val="single" w:sz="4" w:space="0" w:color="000000"/>
            </w:tcBorders>
            <w:hideMark/>
          </w:tcPr>
          <w:p w14:paraId="17B0D472" w14:textId="77777777" w:rsidR="005968F2" w:rsidRPr="00C1143F" w:rsidRDefault="005968F2">
            <w:pPr>
              <w:spacing w:before="120" w:after="120" w:line="240" w:lineRule="auto"/>
              <w:jc w:val="both"/>
              <w:rPr>
                <w:rFonts w:cstheme="minorHAnsi"/>
                <w:color w:val="000000"/>
                <w:sz w:val="24"/>
                <w:szCs w:val="24"/>
                <w:lang w:val="cy-GB"/>
              </w:rPr>
            </w:pPr>
            <w:r w:rsidRPr="00C1143F">
              <w:rPr>
                <w:rFonts w:cstheme="minorHAnsi"/>
                <w:color w:val="000000"/>
                <w:sz w:val="24"/>
                <w:szCs w:val="24"/>
                <w:lang w:val="cy-GB"/>
              </w:rPr>
              <w:t xml:space="preserve">Caiff y trefniadau ar gyfer ad-dalu treuliau i aelodau staff sy'n mynd i gostau ychwanegol wrth wneud gwaith swyddogol i Grŵp Llandrillo Menai eu hegluro yn y Polisi Teithio, Cynhaliaeth ac Adleoli. </w:t>
            </w:r>
          </w:p>
          <w:p w14:paraId="75D2DAC0" w14:textId="77777777" w:rsidR="005968F2" w:rsidRPr="00C1143F" w:rsidRDefault="005968F2">
            <w:pPr>
              <w:spacing w:before="120" w:after="120" w:line="240" w:lineRule="auto"/>
              <w:jc w:val="both"/>
              <w:rPr>
                <w:rFonts w:cstheme="minorHAnsi"/>
                <w:color w:val="000000"/>
                <w:sz w:val="24"/>
                <w:szCs w:val="24"/>
                <w:lang w:val="cy-GB"/>
              </w:rPr>
            </w:pPr>
            <w:r w:rsidRPr="00C1143F">
              <w:rPr>
                <w:rFonts w:cstheme="minorHAnsi"/>
                <w:color w:val="000000"/>
                <w:sz w:val="24"/>
                <w:szCs w:val="24"/>
                <w:lang w:val="cy-GB"/>
              </w:rPr>
              <w:t>Yn dilyn eu penodiad, bydd gofyn i ymgeiswyr llwyddiannus gwblhau Ffurflen Asesu Gyrwyr ar gyfer Sgrinio Iechyd (os yw'n berthnasol). I gadarnhau bod ganddynt yswiriant at "Ddibenion Busnes", mae'n rhaid i bob gweithiwr sy'n hawlio treuliau am ddefnyddio eu ceir personol gyflwyno copïau o'u tystysgrifau yswiriant i Adran Gyllid y Grŵp bob blwyddyn.</w:t>
            </w:r>
          </w:p>
        </w:tc>
      </w:tr>
      <w:tr w:rsidR="005968F2" w:rsidRPr="00C1143F" w14:paraId="6232B6B0" w14:textId="77777777" w:rsidTr="00C1143F">
        <w:trPr>
          <w:trHeight w:val="340"/>
        </w:trPr>
        <w:tc>
          <w:tcPr>
            <w:tcW w:w="2378" w:type="dxa"/>
            <w:tcBorders>
              <w:top w:val="single" w:sz="4" w:space="0" w:color="000000"/>
              <w:left w:val="single" w:sz="4" w:space="0" w:color="000000"/>
              <w:bottom w:val="single" w:sz="4" w:space="0" w:color="000000"/>
              <w:right w:val="single" w:sz="4" w:space="0" w:color="000000"/>
            </w:tcBorders>
            <w:vAlign w:val="center"/>
            <w:hideMark/>
          </w:tcPr>
          <w:p w14:paraId="7C9A45BC" w14:textId="77777777" w:rsidR="005968F2" w:rsidRPr="00C1143F" w:rsidRDefault="005968F2">
            <w:pPr>
              <w:spacing w:after="0" w:line="240" w:lineRule="auto"/>
              <w:rPr>
                <w:rFonts w:cstheme="minorHAnsi"/>
                <w:b/>
                <w:sz w:val="24"/>
                <w:szCs w:val="24"/>
                <w:lang w:val="cy-GB"/>
              </w:rPr>
            </w:pPr>
            <w:r w:rsidRPr="00C1143F">
              <w:rPr>
                <w:rFonts w:cstheme="minorHAnsi"/>
                <w:b/>
                <w:sz w:val="24"/>
                <w:szCs w:val="24"/>
                <w:lang w:val="cy-GB"/>
              </w:rPr>
              <w:t>Sgrinio Iechyd</w:t>
            </w:r>
          </w:p>
        </w:tc>
        <w:tc>
          <w:tcPr>
            <w:tcW w:w="8077" w:type="dxa"/>
            <w:gridSpan w:val="5"/>
            <w:tcBorders>
              <w:top w:val="single" w:sz="4" w:space="0" w:color="000000"/>
              <w:left w:val="single" w:sz="4" w:space="0" w:color="000000"/>
              <w:bottom w:val="single" w:sz="4" w:space="0" w:color="000000"/>
              <w:right w:val="single" w:sz="4" w:space="0" w:color="000000"/>
            </w:tcBorders>
            <w:hideMark/>
          </w:tcPr>
          <w:p w14:paraId="5F3A7F4E" w14:textId="2EDA23B8" w:rsidR="005968F2" w:rsidRPr="00C1143F" w:rsidRDefault="005968F2" w:rsidP="002D74CB">
            <w:pPr>
              <w:spacing w:before="120" w:after="120"/>
              <w:jc w:val="both"/>
              <w:rPr>
                <w:rFonts w:cstheme="minorHAnsi"/>
                <w:sz w:val="24"/>
                <w:szCs w:val="24"/>
                <w:lang w:val="cy-GB"/>
              </w:rPr>
            </w:pPr>
            <w:r w:rsidRPr="00C1143F">
              <w:rPr>
                <w:rFonts w:cstheme="minorHAnsi"/>
                <w:sz w:val="24"/>
                <w:szCs w:val="24"/>
                <w:lang w:val="cy-GB"/>
              </w:rPr>
              <w:t xml:space="preserve">Bydd gofyn i ymgeiswyr llwyddiannus gwblhau holiadur iechyd ac efallai y bydd gofyn iddynt gael archwiliad meddygol. </w:t>
            </w:r>
          </w:p>
        </w:tc>
      </w:tr>
    </w:tbl>
    <w:p w14:paraId="2CD1170A" w14:textId="6C6DA2B6" w:rsidR="005968F2" w:rsidRDefault="005968F2"/>
    <w:p w14:paraId="7133292F" w14:textId="77777777" w:rsidR="005968F2" w:rsidRDefault="005968F2">
      <w: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2378"/>
        <w:gridCol w:w="1019"/>
        <w:gridCol w:w="142"/>
        <w:gridCol w:w="1418"/>
        <w:gridCol w:w="11"/>
        <w:gridCol w:w="1407"/>
        <w:gridCol w:w="4081"/>
      </w:tblGrid>
      <w:tr w:rsidR="005968F2" w:rsidRPr="00C1143F" w14:paraId="28748556" w14:textId="77777777" w:rsidTr="004A0767">
        <w:trPr>
          <w:trHeight w:val="340"/>
        </w:trPr>
        <w:tc>
          <w:tcPr>
            <w:tcW w:w="10456" w:type="dxa"/>
            <w:gridSpan w:val="7"/>
            <w:tcBorders>
              <w:bottom w:val="single" w:sz="4" w:space="0" w:color="auto"/>
            </w:tcBorders>
            <w:shd w:val="clear" w:color="auto" w:fill="BDD6EE" w:themeFill="accent1" w:themeFillTint="66"/>
            <w:vAlign w:val="center"/>
          </w:tcPr>
          <w:p w14:paraId="52BFF05A" w14:textId="0E74C785" w:rsidR="005968F2" w:rsidRPr="00C1143F" w:rsidRDefault="005968F2" w:rsidP="004A0767">
            <w:pPr>
              <w:jc w:val="center"/>
              <w:rPr>
                <w:rFonts w:cstheme="minorHAnsi"/>
                <w:b/>
                <w:sz w:val="24"/>
                <w:szCs w:val="24"/>
              </w:rPr>
            </w:pPr>
            <w:r w:rsidRPr="00C1143F">
              <w:rPr>
                <w:rFonts w:cstheme="minorHAnsi"/>
                <w:b/>
                <w:sz w:val="24"/>
                <w:szCs w:val="24"/>
              </w:rPr>
              <w:lastRenderedPageBreak/>
              <w:t xml:space="preserve">Job description: </w:t>
            </w:r>
            <w:r w:rsidR="002D74CB" w:rsidRPr="00C1143F">
              <w:rPr>
                <w:rFonts w:cstheme="minorHAnsi"/>
                <w:b/>
                <w:sz w:val="24"/>
                <w:szCs w:val="24"/>
              </w:rPr>
              <w:t>WELFARE OFFICER</w:t>
            </w:r>
          </w:p>
        </w:tc>
      </w:tr>
      <w:tr w:rsidR="005968F2" w:rsidRPr="00C1143F" w14:paraId="43B4E108" w14:textId="77777777" w:rsidTr="004A0767">
        <w:trPr>
          <w:trHeight w:val="340"/>
        </w:trPr>
        <w:tc>
          <w:tcPr>
            <w:tcW w:w="3397" w:type="dxa"/>
            <w:gridSpan w:val="2"/>
            <w:tcBorders>
              <w:top w:val="single" w:sz="4" w:space="0" w:color="auto"/>
              <w:left w:val="single" w:sz="4" w:space="0" w:color="auto"/>
              <w:bottom w:val="single" w:sz="4" w:space="0" w:color="auto"/>
              <w:right w:val="single" w:sz="4" w:space="0" w:color="auto"/>
            </w:tcBorders>
            <w:vAlign w:val="center"/>
          </w:tcPr>
          <w:p w14:paraId="192C0983" w14:textId="77777777" w:rsidR="005968F2" w:rsidRPr="00C1143F" w:rsidRDefault="005968F2" w:rsidP="004A0767">
            <w:pPr>
              <w:rPr>
                <w:rFonts w:cstheme="minorHAnsi"/>
                <w:sz w:val="24"/>
                <w:szCs w:val="24"/>
              </w:rPr>
            </w:pPr>
            <w:r w:rsidRPr="00C1143F">
              <w:rPr>
                <w:rFonts w:cstheme="minorHAnsi"/>
                <w:b/>
                <w:sz w:val="24"/>
                <w:szCs w:val="24"/>
              </w:rPr>
              <w:t>Programme area / Department</w:t>
            </w:r>
          </w:p>
        </w:tc>
        <w:tc>
          <w:tcPr>
            <w:tcW w:w="7059" w:type="dxa"/>
            <w:gridSpan w:val="5"/>
            <w:tcBorders>
              <w:top w:val="single" w:sz="4" w:space="0" w:color="auto"/>
              <w:left w:val="single" w:sz="4" w:space="0" w:color="auto"/>
              <w:bottom w:val="single" w:sz="4" w:space="0" w:color="auto"/>
              <w:right w:val="single" w:sz="4" w:space="0" w:color="auto"/>
            </w:tcBorders>
            <w:vAlign w:val="center"/>
          </w:tcPr>
          <w:p w14:paraId="4975B530" w14:textId="02B3331E" w:rsidR="005968F2" w:rsidRPr="00C1143F" w:rsidRDefault="002D74CB" w:rsidP="004A0767">
            <w:pPr>
              <w:rPr>
                <w:rFonts w:cstheme="minorHAnsi"/>
                <w:bCs/>
                <w:sz w:val="24"/>
                <w:szCs w:val="24"/>
              </w:rPr>
            </w:pPr>
            <w:r w:rsidRPr="00C1143F">
              <w:rPr>
                <w:rFonts w:cstheme="minorHAnsi"/>
                <w:bCs/>
                <w:sz w:val="24"/>
                <w:szCs w:val="24"/>
              </w:rPr>
              <w:t xml:space="preserve">Learner Services </w:t>
            </w:r>
          </w:p>
        </w:tc>
      </w:tr>
      <w:tr w:rsidR="005968F2" w:rsidRPr="00C1143F" w14:paraId="2C647928" w14:textId="77777777" w:rsidTr="004A0767">
        <w:trPr>
          <w:trHeight w:val="340"/>
        </w:trPr>
        <w:tc>
          <w:tcPr>
            <w:tcW w:w="3397" w:type="dxa"/>
            <w:gridSpan w:val="2"/>
            <w:tcBorders>
              <w:top w:val="single" w:sz="4" w:space="0" w:color="auto"/>
              <w:left w:val="single" w:sz="4" w:space="0" w:color="auto"/>
              <w:bottom w:val="single" w:sz="4" w:space="0" w:color="auto"/>
              <w:right w:val="single" w:sz="4" w:space="0" w:color="auto"/>
            </w:tcBorders>
            <w:vAlign w:val="center"/>
          </w:tcPr>
          <w:p w14:paraId="0D29CDA5" w14:textId="77777777" w:rsidR="005968F2" w:rsidRPr="00C1143F" w:rsidRDefault="005968F2" w:rsidP="004A0767">
            <w:pPr>
              <w:rPr>
                <w:rFonts w:cstheme="minorHAnsi"/>
                <w:sz w:val="24"/>
                <w:szCs w:val="24"/>
              </w:rPr>
            </w:pPr>
            <w:r w:rsidRPr="00C1143F">
              <w:rPr>
                <w:rFonts w:cstheme="minorHAnsi"/>
                <w:b/>
                <w:sz w:val="24"/>
                <w:szCs w:val="24"/>
              </w:rPr>
              <w:t>Main site</w:t>
            </w:r>
          </w:p>
        </w:tc>
        <w:tc>
          <w:tcPr>
            <w:tcW w:w="7059" w:type="dxa"/>
            <w:gridSpan w:val="5"/>
            <w:tcBorders>
              <w:top w:val="single" w:sz="4" w:space="0" w:color="auto"/>
              <w:left w:val="single" w:sz="4" w:space="0" w:color="auto"/>
              <w:bottom w:val="single" w:sz="4" w:space="0" w:color="auto"/>
              <w:right w:val="single" w:sz="4" w:space="0" w:color="auto"/>
            </w:tcBorders>
            <w:vAlign w:val="center"/>
          </w:tcPr>
          <w:p w14:paraId="17C2EF56" w14:textId="2BBDB314" w:rsidR="005968F2" w:rsidRPr="00C1143F" w:rsidRDefault="002D74CB" w:rsidP="004A0767">
            <w:pPr>
              <w:rPr>
                <w:rFonts w:cstheme="minorHAnsi"/>
                <w:bCs/>
                <w:sz w:val="24"/>
                <w:szCs w:val="24"/>
              </w:rPr>
            </w:pPr>
            <w:r w:rsidRPr="00C1143F">
              <w:rPr>
                <w:rFonts w:cstheme="minorHAnsi"/>
                <w:sz w:val="24"/>
                <w:szCs w:val="24"/>
              </w:rPr>
              <w:t>All Coleg Meirion-Dwyfor Campuses, annual schedule to be agreed by Learner Services Manager</w:t>
            </w:r>
          </w:p>
        </w:tc>
      </w:tr>
      <w:tr w:rsidR="005968F2" w:rsidRPr="00C1143F" w14:paraId="094ECB14" w14:textId="77777777" w:rsidTr="004A0767">
        <w:trPr>
          <w:trHeight w:val="340"/>
        </w:trPr>
        <w:tc>
          <w:tcPr>
            <w:tcW w:w="3397" w:type="dxa"/>
            <w:gridSpan w:val="2"/>
            <w:tcBorders>
              <w:top w:val="single" w:sz="4" w:space="0" w:color="auto"/>
              <w:left w:val="single" w:sz="4" w:space="0" w:color="auto"/>
              <w:bottom w:val="single" w:sz="4" w:space="0" w:color="auto"/>
              <w:right w:val="single" w:sz="4" w:space="0" w:color="auto"/>
            </w:tcBorders>
            <w:vAlign w:val="center"/>
          </w:tcPr>
          <w:p w14:paraId="2588AEE0" w14:textId="77777777" w:rsidR="005968F2" w:rsidRPr="00C1143F" w:rsidRDefault="005968F2" w:rsidP="004A0767">
            <w:pPr>
              <w:rPr>
                <w:rFonts w:cstheme="minorHAnsi"/>
                <w:sz w:val="24"/>
                <w:szCs w:val="24"/>
              </w:rPr>
            </w:pPr>
            <w:r w:rsidRPr="00C1143F">
              <w:rPr>
                <w:rFonts w:cstheme="minorHAnsi"/>
                <w:b/>
                <w:sz w:val="24"/>
                <w:szCs w:val="24"/>
              </w:rPr>
              <w:t>Salary</w:t>
            </w:r>
          </w:p>
        </w:tc>
        <w:tc>
          <w:tcPr>
            <w:tcW w:w="7059" w:type="dxa"/>
            <w:gridSpan w:val="5"/>
            <w:tcBorders>
              <w:top w:val="single" w:sz="4" w:space="0" w:color="auto"/>
              <w:left w:val="single" w:sz="4" w:space="0" w:color="auto"/>
              <w:bottom w:val="single" w:sz="4" w:space="0" w:color="auto"/>
              <w:right w:val="single" w:sz="4" w:space="0" w:color="auto"/>
            </w:tcBorders>
            <w:vAlign w:val="center"/>
          </w:tcPr>
          <w:p w14:paraId="07A99BD3" w14:textId="4B6EA98A" w:rsidR="005968F2" w:rsidRPr="00C1143F" w:rsidRDefault="005968F2" w:rsidP="004A0767">
            <w:pPr>
              <w:rPr>
                <w:rFonts w:cstheme="minorHAnsi"/>
                <w:bCs/>
                <w:sz w:val="24"/>
                <w:szCs w:val="24"/>
              </w:rPr>
            </w:pPr>
            <w:r w:rsidRPr="00C1143F">
              <w:rPr>
                <w:rFonts w:cstheme="minorHAnsi"/>
                <w:bCs/>
                <w:sz w:val="24"/>
                <w:szCs w:val="24"/>
              </w:rPr>
              <w:t>£</w:t>
            </w:r>
            <w:r w:rsidR="002D74CB" w:rsidRPr="00C1143F">
              <w:rPr>
                <w:rFonts w:cstheme="minorHAnsi"/>
                <w:bCs/>
                <w:sz w:val="24"/>
                <w:szCs w:val="24"/>
              </w:rPr>
              <w:t>2</w:t>
            </w:r>
            <w:r w:rsidR="003F31DC">
              <w:rPr>
                <w:rFonts w:cstheme="minorHAnsi"/>
                <w:bCs/>
                <w:sz w:val="24"/>
                <w:szCs w:val="24"/>
              </w:rPr>
              <w:t>4</w:t>
            </w:r>
            <w:r w:rsidR="002D74CB" w:rsidRPr="00C1143F">
              <w:rPr>
                <w:rFonts w:cstheme="minorHAnsi"/>
                <w:bCs/>
                <w:sz w:val="24"/>
                <w:szCs w:val="24"/>
              </w:rPr>
              <w:t>,</w:t>
            </w:r>
            <w:r w:rsidR="003F31DC">
              <w:rPr>
                <w:rFonts w:cstheme="minorHAnsi"/>
                <w:bCs/>
                <w:sz w:val="24"/>
                <w:szCs w:val="24"/>
              </w:rPr>
              <w:t>385.02</w:t>
            </w:r>
            <w:r w:rsidRPr="00C1143F">
              <w:rPr>
                <w:rFonts w:cstheme="minorHAnsi"/>
                <w:bCs/>
                <w:sz w:val="24"/>
                <w:szCs w:val="24"/>
              </w:rPr>
              <w:t xml:space="preserve"> - £</w:t>
            </w:r>
            <w:r w:rsidR="002D74CB" w:rsidRPr="00C1143F">
              <w:rPr>
                <w:rFonts w:cstheme="minorHAnsi"/>
                <w:bCs/>
                <w:sz w:val="24"/>
                <w:szCs w:val="24"/>
              </w:rPr>
              <w:t>2</w:t>
            </w:r>
            <w:r w:rsidR="003F31DC">
              <w:rPr>
                <w:rFonts w:cstheme="minorHAnsi"/>
                <w:bCs/>
                <w:sz w:val="24"/>
                <w:szCs w:val="24"/>
              </w:rPr>
              <w:t>6</w:t>
            </w:r>
            <w:r w:rsidR="002D74CB" w:rsidRPr="00C1143F">
              <w:rPr>
                <w:rFonts w:cstheme="minorHAnsi"/>
                <w:bCs/>
                <w:sz w:val="24"/>
                <w:szCs w:val="24"/>
              </w:rPr>
              <w:t>,</w:t>
            </w:r>
            <w:r w:rsidR="003F31DC">
              <w:rPr>
                <w:rFonts w:cstheme="minorHAnsi"/>
                <w:bCs/>
                <w:sz w:val="24"/>
                <w:szCs w:val="24"/>
              </w:rPr>
              <w:t xml:space="preserve">539.52 </w:t>
            </w:r>
            <w:r w:rsidRPr="00C1143F">
              <w:rPr>
                <w:rFonts w:cstheme="minorHAnsi"/>
                <w:bCs/>
                <w:sz w:val="24"/>
                <w:szCs w:val="24"/>
              </w:rPr>
              <w:t xml:space="preserve">per annum </w:t>
            </w:r>
            <w:r w:rsidR="003F31DC">
              <w:rPr>
                <w:rFonts w:cstheme="minorHAnsi"/>
                <w:bCs/>
                <w:sz w:val="24"/>
                <w:szCs w:val="24"/>
              </w:rPr>
              <w:t>(pro rata)</w:t>
            </w:r>
          </w:p>
          <w:p w14:paraId="10CB95F8" w14:textId="33ABA783" w:rsidR="005968F2" w:rsidRPr="00C1143F" w:rsidRDefault="005968F2" w:rsidP="004A0767">
            <w:pPr>
              <w:rPr>
                <w:rFonts w:cstheme="minorHAnsi"/>
                <w:bCs/>
                <w:sz w:val="24"/>
                <w:szCs w:val="24"/>
              </w:rPr>
            </w:pPr>
            <w:r w:rsidRPr="00C1143F">
              <w:rPr>
                <w:rFonts w:cstheme="minorHAnsi"/>
                <w:bCs/>
                <w:sz w:val="24"/>
                <w:szCs w:val="24"/>
              </w:rPr>
              <w:t xml:space="preserve">Business Support </w:t>
            </w:r>
          </w:p>
          <w:p w14:paraId="6D44F3ED" w14:textId="483E3531" w:rsidR="005968F2" w:rsidRPr="00C1143F" w:rsidRDefault="005968F2" w:rsidP="004A0767">
            <w:pPr>
              <w:rPr>
                <w:rFonts w:cstheme="minorHAnsi"/>
                <w:bCs/>
                <w:sz w:val="24"/>
                <w:szCs w:val="24"/>
              </w:rPr>
            </w:pPr>
            <w:r w:rsidRPr="00C1143F">
              <w:rPr>
                <w:rFonts w:cstheme="minorHAnsi"/>
                <w:bCs/>
                <w:sz w:val="24"/>
                <w:szCs w:val="24"/>
              </w:rPr>
              <w:t xml:space="preserve">Scale </w:t>
            </w:r>
            <w:r w:rsidR="002D74CB" w:rsidRPr="00C1143F">
              <w:rPr>
                <w:rFonts w:cstheme="minorHAnsi"/>
                <w:bCs/>
                <w:sz w:val="24"/>
                <w:szCs w:val="24"/>
              </w:rPr>
              <w:t>4</w:t>
            </w:r>
            <w:r w:rsidRPr="00C1143F">
              <w:rPr>
                <w:rFonts w:cstheme="minorHAnsi"/>
                <w:bCs/>
                <w:sz w:val="24"/>
                <w:szCs w:val="24"/>
              </w:rPr>
              <w:t xml:space="preserve"> Points </w:t>
            </w:r>
            <w:r w:rsidR="002D74CB" w:rsidRPr="00C1143F">
              <w:rPr>
                <w:rFonts w:cstheme="minorHAnsi"/>
                <w:bCs/>
                <w:sz w:val="24"/>
                <w:szCs w:val="24"/>
              </w:rPr>
              <w:t>21-24</w:t>
            </w:r>
          </w:p>
        </w:tc>
      </w:tr>
      <w:tr w:rsidR="005968F2" w:rsidRPr="00C1143F" w14:paraId="361D6B7F" w14:textId="77777777" w:rsidTr="004A0767">
        <w:trPr>
          <w:trHeight w:val="340"/>
        </w:trPr>
        <w:tc>
          <w:tcPr>
            <w:tcW w:w="3397" w:type="dxa"/>
            <w:gridSpan w:val="2"/>
            <w:tcBorders>
              <w:top w:val="single" w:sz="4" w:space="0" w:color="auto"/>
              <w:left w:val="single" w:sz="4" w:space="0" w:color="auto"/>
              <w:bottom w:val="single" w:sz="4" w:space="0" w:color="auto"/>
              <w:right w:val="single" w:sz="4" w:space="0" w:color="auto"/>
            </w:tcBorders>
            <w:vAlign w:val="center"/>
          </w:tcPr>
          <w:p w14:paraId="2ED17B09" w14:textId="77777777" w:rsidR="005968F2" w:rsidRPr="00C1143F" w:rsidRDefault="005968F2" w:rsidP="004A0767">
            <w:pPr>
              <w:rPr>
                <w:rFonts w:cstheme="minorHAnsi"/>
                <w:sz w:val="24"/>
                <w:szCs w:val="24"/>
              </w:rPr>
            </w:pPr>
            <w:r w:rsidRPr="00C1143F">
              <w:rPr>
                <w:rFonts w:cstheme="minorHAnsi"/>
                <w:b/>
                <w:sz w:val="24"/>
                <w:szCs w:val="24"/>
              </w:rPr>
              <w:t>Contract type</w:t>
            </w:r>
          </w:p>
        </w:tc>
        <w:tc>
          <w:tcPr>
            <w:tcW w:w="7059" w:type="dxa"/>
            <w:gridSpan w:val="5"/>
            <w:tcBorders>
              <w:top w:val="single" w:sz="4" w:space="0" w:color="auto"/>
              <w:left w:val="single" w:sz="4" w:space="0" w:color="auto"/>
              <w:bottom w:val="single" w:sz="4" w:space="0" w:color="auto"/>
              <w:right w:val="single" w:sz="4" w:space="0" w:color="auto"/>
            </w:tcBorders>
            <w:vAlign w:val="center"/>
          </w:tcPr>
          <w:p w14:paraId="3569C7A9" w14:textId="3B29D0E7" w:rsidR="005968F2" w:rsidRPr="00C1143F" w:rsidRDefault="003F31DC" w:rsidP="004A0767">
            <w:pPr>
              <w:rPr>
                <w:rFonts w:cstheme="minorHAnsi"/>
                <w:bCs/>
                <w:sz w:val="24"/>
                <w:szCs w:val="24"/>
              </w:rPr>
            </w:pPr>
            <w:r>
              <w:rPr>
                <w:rFonts w:cstheme="minorHAnsi"/>
                <w:bCs/>
                <w:sz w:val="24"/>
                <w:szCs w:val="24"/>
              </w:rPr>
              <w:t>Temporary until 31.07.2025</w:t>
            </w:r>
          </w:p>
        </w:tc>
      </w:tr>
      <w:tr w:rsidR="005968F2" w:rsidRPr="00C1143F" w14:paraId="2376324E" w14:textId="77777777" w:rsidTr="004A0767">
        <w:trPr>
          <w:trHeight w:val="340"/>
        </w:trPr>
        <w:tc>
          <w:tcPr>
            <w:tcW w:w="3397" w:type="dxa"/>
            <w:gridSpan w:val="2"/>
            <w:tcBorders>
              <w:top w:val="single" w:sz="4" w:space="0" w:color="auto"/>
              <w:left w:val="single" w:sz="4" w:space="0" w:color="auto"/>
              <w:bottom w:val="single" w:sz="4" w:space="0" w:color="auto"/>
              <w:right w:val="single" w:sz="4" w:space="0" w:color="auto"/>
            </w:tcBorders>
            <w:vAlign w:val="center"/>
          </w:tcPr>
          <w:p w14:paraId="21B1BD75" w14:textId="77777777" w:rsidR="005968F2" w:rsidRPr="00C1143F" w:rsidRDefault="005968F2" w:rsidP="004A0767">
            <w:pPr>
              <w:rPr>
                <w:rFonts w:cstheme="minorHAnsi"/>
                <w:sz w:val="24"/>
                <w:szCs w:val="24"/>
              </w:rPr>
            </w:pPr>
            <w:r w:rsidRPr="00C1143F">
              <w:rPr>
                <w:rFonts w:cstheme="minorHAnsi"/>
                <w:b/>
                <w:sz w:val="24"/>
                <w:szCs w:val="24"/>
              </w:rPr>
              <w:t>Contract terms</w:t>
            </w:r>
          </w:p>
        </w:tc>
        <w:tc>
          <w:tcPr>
            <w:tcW w:w="7059" w:type="dxa"/>
            <w:gridSpan w:val="5"/>
            <w:tcBorders>
              <w:top w:val="single" w:sz="4" w:space="0" w:color="auto"/>
              <w:left w:val="single" w:sz="4" w:space="0" w:color="auto"/>
              <w:bottom w:val="single" w:sz="4" w:space="0" w:color="auto"/>
              <w:right w:val="single" w:sz="4" w:space="0" w:color="auto"/>
            </w:tcBorders>
            <w:vAlign w:val="center"/>
          </w:tcPr>
          <w:p w14:paraId="3ABDEE92" w14:textId="3BA820B2" w:rsidR="005968F2" w:rsidRPr="00C1143F" w:rsidRDefault="003E6BD2" w:rsidP="004A0767">
            <w:pPr>
              <w:rPr>
                <w:rFonts w:cstheme="minorHAnsi"/>
                <w:bCs/>
                <w:sz w:val="24"/>
                <w:szCs w:val="24"/>
              </w:rPr>
            </w:pPr>
            <w:r>
              <w:rPr>
                <w:rFonts w:cstheme="minorHAnsi"/>
                <w:bCs/>
                <w:sz w:val="24"/>
                <w:szCs w:val="24"/>
              </w:rPr>
              <w:t>Full-time, t</w:t>
            </w:r>
            <w:r w:rsidR="002D74CB" w:rsidRPr="00C1143F">
              <w:rPr>
                <w:rFonts w:cstheme="minorHAnsi"/>
                <w:bCs/>
                <w:sz w:val="24"/>
                <w:szCs w:val="24"/>
              </w:rPr>
              <w:t xml:space="preserve">erm </w:t>
            </w:r>
            <w:r>
              <w:rPr>
                <w:rFonts w:cstheme="minorHAnsi"/>
                <w:bCs/>
                <w:sz w:val="24"/>
                <w:szCs w:val="24"/>
              </w:rPr>
              <w:t>t</w:t>
            </w:r>
            <w:r w:rsidR="002D74CB" w:rsidRPr="00C1143F">
              <w:rPr>
                <w:rFonts w:cstheme="minorHAnsi"/>
                <w:bCs/>
                <w:sz w:val="24"/>
                <w:szCs w:val="24"/>
              </w:rPr>
              <w:t xml:space="preserve">ime </w:t>
            </w:r>
            <w:r>
              <w:rPr>
                <w:rFonts w:cstheme="minorHAnsi"/>
                <w:bCs/>
                <w:sz w:val="24"/>
                <w:szCs w:val="24"/>
              </w:rPr>
              <w:t>o</w:t>
            </w:r>
            <w:r w:rsidR="002D74CB" w:rsidRPr="00C1143F">
              <w:rPr>
                <w:rFonts w:cstheme="minorHAnsi"/>
                <w:bCs/>
                <w:sz w:val="24"/>
                <w:szCs w:val="24"/>
              </w:rPr>
              <w:t>nly</w:t>
            </w:r>
            <w:r>
              <w:rPr>
                <w:rFonts w:cstheme="minorHAnsi"/>
                <w:bCs/>
                <w:sz w:val="24"/>
                <w:szCs w:val="24"/>
              </w:rPr>
              <w:t xml:space="preserve"> </w:t>
            </w:r>
            <w:r w:rsidR="002D74CB" w:rsidRPr="00C1143F">
              <w:rPr>
                <w:rFonts w:cstheme="minorHAnsi"/>
                <w:bCs/>
                <w:sz w:val="24"/>
                <w:szCs w:val="24"/>
              </w:rPr>
              <w:t xml:space="preserve"> </w:t>
            </w:r>
          </w:p>
        </w:tc>
      </w:tr>
      <w:tr w:rsidR="005968F2" w:rsidRPr="00C1143F" w14:paraId="71C8EBD8" w14:textId="77777777" w:rsidTr="004A0767">
        <w:trPr>
          <w:trHeight w:val="340"/>
        </w:trPr>
        <w:tc>
          <w:tcPr>
            <w:tcW w:w="3397" w:type="dxa"/>
            <w:gridSpan w:val="2"/>
            <w:tcBorders>
              <w:top w:val="single" w:sz="4" w:space="0" w:color="auto"/>
              <w:left w:val="single" w:sz="4" w:space="0" w:color="auto"/>
              <w:right w:val="single" w:sz="4" w:space="0" w:color="auto"/>
            </w:tcBorders>
            <w:vAlign w:val="center"/>
          </w:tcPr>
          <w:p w14:paraId="087496F5" w14:textId="77777777" w:rsidR="005968F2" w:rsidRPr="00C1143F" w:rsidRDefault="005968F2" w:rsidP="004A0767">
            <w:pPr>
              <w:rPr>
                <w:rFonts w:cstheme="minorHAnsi"/>
                <w:sz w:val="24"/>
                <w:szCs w:val="24"/>
              </w:rPr>
            </w:pPr>
            <w:r w:rsidRPr="00C1143F">
              <w:rPr>
                <w:rFonts w:cstheme="minorHAnsi"/>
                <w:b/>
                <w:sz w:val="24"/>
                <w:szCs w:val="24"/>
              </w:rPr>
              <w:t>Reporting to</w:t>
            </w:r>
          </w:p>
        </w:tc>
        <w:tc>
          <w:tcPr>
            <w:tcW w:w="7059" w:type="dxa"/>
            <w:gridSpan w:val="5"/>
            <w:tcBorders>
              <w:top w:val="single" w:sz="4" w:space="0" w:color="auto"/>
              <w:left w:val="single" w:sz="4" w:space="0" w:color="auto"/>
              <w:right w:val="single" w:sz="4" w:space="0" w:color="auto"/>
            </w:tcBorders>
            <w:vAlign w:val="center"/>
          </w:tcPr>
          <w:p w14:paraId="7BCFE674" w14:textId="5E6DC803" w:rsidR="005968F2" w:rsidRPr="00C1143F" w:rsidRDefault="002D74CB" w:rsidP="004A0767">
            <w:pPr>
              <w:rPr>
                <w:rFonts w:cstheme="minorHAnsi"/>
                <w:bCs/>
                <w:sz w:val="24"/>
                <w:szCs w:val="24"/>
              </w:rPr>
            </w:pPr>
            <w:r w:rsidRPr="00C1143F">
              <w:rPr>
                <w:rFonts w:cstheme="minorHAnsi"/>
                <w:bCs/>
                <w:sz w:val="24"/>
                <w:szCs w:val="24"/>
              </w:rPr>
              <w:t>Learner Services Manager CM/CMD</w:t>
            </w:r>
          </w:p>
        </w:tc>
      </w:tr>
      <w:tr w:rsidR="005968F2" w:rsidRPr="00C1143F" w14:paraId="37344879" w14:textId="77777777" w:rsidTr="004A0767">
        <w:trPr>
          <w:trHeight w:val="340"/>
        </w:trPr>
        <w:tc>
          <w:tcPr>
            <w:tcW w:w="10456" w:type="dxa"/>
            <w:gridSpan w:val="7"/>
            <w:tcBorders>
              <w:bottom w:val="single" w:sz="4" w:space="0" w:color="auto"/>
            </w:tcBorders>
            <w:shd w:val="clear" w:color="auto" w:fill="BDD6EE" w:themeFill="accent1" w:themeFillTint="66"/>
            <w:vAlign w:val="center"/>
          </w:tcPr>
          <w:p w14:paraId="440CB97A" w14:textId="77777777" w:rsidR="005968F2" w:rsidRPr="00C1143F" w:rsidRDefault="005968F2" w:rsidP="004A0767">
            <w:pPr>
              <w:jc w:val="center"/>
              <w:rPr>
                <w:rFonts w:cstheme="minorHAnsi"/>
                <w:b/>
                <w:sz w:val="24"/>
                <w:szCs w:val="24"/>
              </w:rPr>
            </w:pPr>
            <w:r w:rsidRPr="00C1143F">
              <w:rPr>
                <w:rFonts w:cstheme="minorHAnsi"/>
                <w:b/>
                <w:sz w:val="24"/>
                <w:szCs w:val="24"/>
              </w:rPr>
              <w:t>Job purpose</w:t>
            </w:r>
          </w:p>
        </w:tc>
      </w:tr>
      <w:tr w:rsidR="005968F2" w:rsidRPr="00C1143F" w14:paraId="38F42E7F" w14:textId="77777777" w:rsidTr="004A0767">
        <w:trPr>
          <w:trHeight w:val="20"/>
        </w:trPr>
        <w:tc>
          <w:tcPr>
            <w:tcW w:w="10456" w:type="dxa"/>
            <w:gridSpan w:val="7"/>
            <w:tcBorders>
              <w:left w:val="single" w:sz="4" w:space="0" w:color="auto"/>
              <w:right w:val="single" w:sz="4" w:space="0" w:color="auto"/>
            </w:tcBorders>
          </w:tcPr>
          <w:p w14:paraId="6BCD2AE9" w14:textId="006F1269" w:rsidR="005968F2" w:rsidRPr="00C1143F" w:rsidRDefault="002D74CB" w:rsidP="002D74CB">
            <w:pPr>
              <w:ind w:hanging="2"/>
              <w:jc w:val="both"/>
              <w:rPr>
                <w:rFonts w:cstheme="minorHAnsi"/>
                <w:sz w:val="24"/>
                <w:szCs w:val="24"/>
              </w:rPr>
            </w:pPr>
            <w:r w:rsidRPr="00C1143F">
              <w:rPr>
                <w:rFonts w:cstheme="minorHAnsi"/>
                <w:sz w:val="24"/>
                <w:szCs w:val="24"/>
              </w:rPr>
              <w:t>To ensure continuation of an inclusive learning environment by providing support to learners by offering a professional service of welfare support; emotional, physical and sexual well-being information advice and guidance.  This support includes working closely with other members of Learner Services, tutors and personal tutors and external agencies to support learners at risk of disengaging.</w:t>
            </w:r>
          </w:p>
        </w:tc>
      </w:tr>
      <w:tr w:rsidR="005968F2" w:rsidRPr="00C1143F" w14:paraId="7F9EF1B7" w14:textId="77777777" w:rsidTr="004A0767">
        <w:trPr>
          <w:trHeight w:val="340"/>
        </w:trPr>
        <w:tc>
          <w:tcPr>
            <w:tcW w:w="10456" w:type="dxa"/>
            <w:gridSpan w:val="7"/>
            <w:tcBorders>
              <w:bottom w:val="single" w:sz="4" w:space="0" w:color="auto"/>
            </w:tcBorders>
            <w:shd w:val="clear" w:color="auto" w:fill="BDD6EE" w:themeFill="accent1" w:themeFillTint="66"/>
            <w:vAlign w:val="center"/>
          </w:tcPr>
          <w:p w14:paraId="0AA88FBD" w14:textId="77777777" w:rsidR="005968F2" w:rsidRPr="00C1143F" w:rsidRDefault="005968F2" w:rsidP="004A0767">
            <w:pPr>
              <w:jc w:val="center"/>
              <w:rPr>
                <w:rFonts w:cstheme="minorHAnsi"/>
                <w:b/>
                <w:sz w:val="24"/>
                <w:szCs w:val="24"/>
              </w:rPr>
            </w:pPr>
            <w:r w:rsidRPr="00C1143F">
              <w:rPr>
                <w:rFonts w:cstheme="minorHAnsi"/>
                <w:b/>
                <w:sz w:val="24"/>
                <w:szCs w:val="24"/>
              </w:rPr>
              <w:t>Main duties and responsibilities</w:t>
            </w:r>
          </w:p>
        </w:tc>
      </w:tr>
      <w:tr w:rsidR="005968F2" w:rsidRPr="00C1143F" w14:paraId="7F08BEDE" w14:textId="77777777" w:rsidTr="004A0767">
        <w:trPr>
          <w:cantSplit/>
          <w:trHeight w:val="20"/>
        </w:trPr>
        <w:tc>
          <w:tcPr>
            <w:tcW w:w="10456" w:type="dxa"/>
            <w:gridSpan w:val="7"/>
            <w:tcBorders>
              <w:left w:val="single" w:sz="4" w:space="0" w:color="auto"/>
              <w:right w:val="single" w:sz="4" w:space="0" w:color="auto"/>
            </w:tcBorders>
          </w:tcPr>
          <w:p w14:paraId="668E0F65" w14:textId="77777777" w:rsidR="002D74CB" w:rsidRPr="00C1143F" w:rsidRDefault="002D74CB" w:rsidP="002D74CB">
            <w:pPr>
              <w:ind w:hanging="2"/>
              <w:rPr>
                <w:rFonts w:eastAsia="Cambria" w:cstheme="minorHAnsi"/>
                <w:sz w:val="24"/>
                <w:szCs w:val="24"/>
              </w:rPr>
            </w:pPr>
            <w:r w:rsidRPr="00C1143F">
              <w:rPr>
                <w:rFonts w:eastAsia="Cambria" w:cstheme="minorHAnsi"/>
                <w:b/>
                <w:sz w:val="24"/>
                <w:szCs w:val="24"/>
              </w:rPr>
              <w:t>General College Responsibilities</w:t>
            </w:r>
          </w:p>
          <w:p w14:paraId="1FF27FCD" w14:textId="7B67B5FC" w:rsidR="002D74CB" w:rsidRPr="00E411EC" w:rsidRDefault="002D74CB" w:rsidP="00E411EC">
            <w:pPr>
              <w:pStyle w:val="ListParagraph"/>
              <w:numPr>
                <w:ilvl w:val="0"/>
                <w:numId w:val="18"/>
              </w:numPr>
              <w:suppressAutoHyphens/>
              <w:spacing w:after="0" w:line="276" w:lineRule="auto"/>
              <w:textAlignment w:val="top"/>
              <w:outlineLvl w:val="0"/>
              <w:rPr>
                <w:rFonts w:cstheme="minorHAnsi"/>
                <w:color w:val="000000"/>
                <w:sz w:val="24"/>
                <w:szCs w:val="24"/>
              </w:rPr>
            </w:pPr>
            <w:r w:rsidRPr="00C1143F">
              <w:rPr>
                <w:rFonts w:cstheme="minorHAnsi"/>
                <w:color w:val="000000"/>
                <w:sz w:val="24"/>
                <w:szCs w:val="24"/>
              </w:rPr>
              <w:t>To effectively contribute towards the delivery of a high quality educational and training experience for all learners, delivering services in a way that is appropriate and responsive and which displays the highest standard of customer care.</w:t>
            </w:r>
          </w:p>
          <w:p w14:paraId="49BFB4EC" w14:textId="0CB6AE63" w:rsidR="002D74CB" w:rsidRPr="00E411EC" w:rsidRDefault="002D74CB" w:rsidP="002D74CB">
            <w:pPr>
              <w:pStyle w:val="ListParagraph"/>
              <w:numPr>
                <w:ilvl w:val="0"/>
                <w:numId w:val="18"/>
              </w:numPr>
              <w:suppressAutoHyphens/>
              <w:spacing w:after="0" w:line="276" w:lineRule="auto"/>
              <w:textAlignment w:val="top"/>
              <w:outlineLvl w:val="0"/>
              <w:rPr>
                <w:rFonts w:cstheme="minorHAnsi"/>
                <w:color w:val="000000"/>
                <w:sz w:val="24"/>
                <w:szCs w:val="24"/>
              </w:rPr>
            </w:pPr>
            <w:r w:rsidRPr="00C1143F">
              <w:rPr>
                <w:rFonts w:cstheme="minorHAnsi"/>
                <w:color w:val="000000"/>
                <w:sz w:val="24"/>
                <w:szCs w:val="24"/>
              </w:rPr>
              <w:t>To be aware of, and work in accordance with all college policies, procedures, working practice and regulations as applicable.  In particular to comply with Grŵp Llandrillo-Menai’s Single Equality Scheme, Safeguarding Policy, Financial Regulations, Health &amp; Safety Policy and Code of Conduct</w:t>
            </w:r>
            <w:r w:rsidR="00E411EC">
              <w:rPr>
                <w:rFonts w:cstheme="minorHAnsi"/>
                <w:color w:val="000000"/>
                <w:sz w:val="24"/>
                <w:szCs w:val="24"/>
              </w:rPr>
              <w:t>.</w:t>
            </w:r>
          </w:p>
          <w:p w14:paraId="11A0C083" w14:textId="3FB10EF9" w:rsidR="002D74CB" w:rsidRPr="00E411EC" w:rsidRDefault="002D74CB" w:rsidP="002D74CB">
            <w:pPr>
              <w:pStyle w:val="ListParagraph"/>
              <w:numPr>
                <w:ilvl w:val="0"/>
                <w:numId w:val="18"/>
              </w:numPr>
              <w:suppressAutoHyphens/>
              <w:spacing w:after="0" w:line="276" w:lineRule="auto"/>
              <w:textAlignment w:val="top"/>
              <w:outlineLvl w:val="0"/>
              <w:rPr>
                <w:rFonts w:cstheme="minorHAnsi"/>
                <w:color w:val="000000"/>
                <w:sz w:val="24"/>
                <w:szCs w:val="24"/>
              </w:rPr>
            </w:pPr>
            <w:r w:rsidRPr="00C1143F">
              <w:rPr>
                <w:rFonts w:cstheme="minorHAnsi"/>
                <w:color w:val="000000"/>
                <w:sz w:val="24"/>
                <w:szCs w:val="24"/>
              </w:rPr>
              <w:t>To undertake other duties as may be reasonably required during busy times of the admission process.</w:t>
            </w:r>
          </w:p>
          <w:p w14:paraId="6DDEAA35" w14:textId="77777777" w:rsidR="002D74CB" w:rsidRPr="00C1143F" w:rsidRDefault="002D74CB" w:rsidP="002D74CB">
            <w:pPr>
              <w:pStyle w:val="ListParagraph"/>
              <w:numPr>
                <w:ilvl w:val="0"/>
                <w:numId w:val="18"/>
              </w:numPr>
              <w:suppressAutoHyphens/>
              <w:spacing w:after="0" w:line="276" w:lineRule="auto"/>
              <w:textAlignment w:val="top"/>
              <w:outlineLvl w:val="0"/>
              <w:rPr>
                <w:rFonts w:cstheme="minorHAnsi"/>
                <w:color w:val="000000"/>
                <w:sz w:val="24"/>
                <w:szCs w:val="24"/>
              </w:rPr>
            </w:pPr>
            <w:r w:rsidRPr="00C1143F">
              <w:rPr>
                <w:rFonts w:cstheme="minorHAnsi"/>
                <w:color w:val="000000"/>
                <w:sz w:val="24"/>
                <w:szCs w:val="24"/>
              </w:rPr>
              <w:t>To undertake appropriate training and staff development</w:t>
            </w:r>
            <w:r w:rsidRPr="00C1143F">
              <w:rPr>
                <w:rFonts w:cstheme="minorHAnsi"/>
                <w:sz w:val="24"/>
                <w:szCs w:val="24"/>
              </w:rPr>
              <w:t xml:space="preserve"> to support the effective delivery of duties and services.</w:t>
            </w:r>
          </w:p>
          <w:p w14:paraId="1234B5B5" w14:textId="77777777" w:rsidR="002D74CB" w:rsidRPr="00C1143F" w:rsidRDefault="002D74CB" w:rsidP="002D74CB">
            <w:pPr>
              <w:ind w:hanging="2"/>
              <w:rPr>
                <w:rFonts w:cstheme="minorHAnsi"/>
                <w:color w:val="000000"/>
                <w:sz w:val="24"/>
                <w:szCs w:val="24"/>
              </w:rPr>
            </w:pPr>
          </w:p>
          <w:p w14:paraId="0B2B9D60" w14:textId="77777777" w:rsidR="002D74CB" w:rsidRPr="00C1143F" w:rsidRDefault="002D74CB" w:rsidP="002D74CB">
            <w:pPr>
              <w:ind w:hanging="2"/>
              <w:rPr>
                <w:rFonts w:eastAsia="Cambria" w:cstheme="minorHAnsi"/>
                <w:sz w:val="24"/>
                <w:szCs w:val="24"/>
              </w:rPr>
            </w:pPr>
            <w:r w:rsidRPr="00C1143F">
              <w:rPr>
                <w:rFonts w:eastAsia="Cambria" w:cstheme="minorHAnsi"/>
                <w:b/>
                <w:sz w:val="24"/>
                <w:szCs w:val="24"/>
              </w:rPr>
              <w:t>Main Duties and Responsibilities</w:t>
            </w:r>
          </w:p>
          <w:p w14:paraId="140EF4DD" w14:textId="5424064F" w:rsidR="002D74CB" w:rsidRPr="00E411EC" w:rsidRDefault="002D74CB" w:rsidP="00E411EC">
            <w:pPr>
              <w:pStyle w:val="ListParagraph"/>
              <w:numPr>
                <w:ilvl w:val="0"/>
                <w:numId w:val="19"/>
              </w:numPr>
              <w:suppressAutoHyphens/>
              <w:spacing w:after="0" w:line="240" w:lineRule="auto"/>
              <w:jc w:val="both"/>
              <w:textAlignment w:val="top"/>
              <w:outlineLvl w:val="0"/>
              <w:rPr>
                <w:rFonts w:cstheme="minorHAnsi"/>
                <w:sz w:val="24"/>
                <w:szCs w:val="24"/>
              </w:rPr>
            </w:pPr>
            <w:r w:rsidRPr="00C1143F">
              <w:rPr>
                <w:rFonts w:cstheme="minorHAnsi"/>
                <w:sz w:val="24"/>
                <w:szCs w:val="24"/>
              </w:rPr>
              <w:t>To establish good working relationships with the individual learners in order to support them in the process of transition and progression to full-time education, training or employment.</w:t>
            </w:r>
          </w:p>
          <w:p w14:paraId="1D12B2E3" w14:textId="3FD186F6" w:rsidR="002D74CB" w:rsidRPr="00E411EC" w:rsidRDefault="002D74CB" w:rsidP="00E411EC">
            <w:pPr>
              <w:pStyle w:val="ListParagraph"/>
              <w:numPr>
                <w:ilvl w:val="0"/>
                <w:numId w:val="19"/>
              </w:numPr>
              <w:suppressAutoHyphens/>
              <w:spacing w:after="0" w:line="240" w:lineRule="auto"/>
              <w:jc w:val="both"/>
              <w:textAlignment w:val="top"/>
              <w:outlineLvl w:val="0"/>
              <w:rPr>
                <w:rFonts w:cstheme="minorHAnsi"/>
                <w:sz w:val="24"/>
                <w:szCs w:val="24"/>
              </w:rPr>
            </w:pPr>
            <w:r w:rsidRPr="00C1143F">
              <w:rPr>
                <w:rFonts w:cstheme="minorHAnsi"/>
                <w:sz w:val="24"/>
                <w:szCs w:val="24"/>
              </w:rPr>
              <w:t>To access and share learner information in accordance with data protection legislation and information-sharing protocols to ensure that transition and progression opportunities are managed effectively.</w:t>
            </w:r>
          </w:p>
          <w:p w14:paraId="5A0F04DA" w14:textId="296DCCF8" w:rsidR="002D74CB" w:rsidRPr="00E411EC" w:rsidRDefault="002D74CB" w:rsidP="00E411EC">
            <w:pPr>
              <w:pStyle w:val="ListParagraph"/>
              <w:numPr>
                <w:ilvl w:val="0"/>
                <w:numId w:val="19"/>
              </w:numPr>
              <w:suppressAutoHyphens/>
              <w:spacing w:after="0" w:line="240" w:lineRule="auto"/>
              <w:jc w:val="both"/>
              <w:textAlignment w:val="top"/>
              <w:outlineLvl w:val="0"/>
              <w:rPr>
                <w:rFonts w:cstheme="minorHAnsi"/>
                <w:sz w:val="24"/>
                <w:szCs w:val="24"/>
              </w:rPr>
            </w:pPr>
            <w:r w:rsidRPr="00C1143F">
              <w:rPr>
                <w:rFonts w:cstheme="minorHAnsi"/>
                <w:sz w:val="24"/>
                <w:szCs w:val="24"/>
              </w:rPr>
              <w:t>To provide welfare and well-being guidance regarding emotional, physical and sexual health to learners with the aim of supporting the retention of learners.</w:t>
            </w:r>
          </w:p>
          <w:p w14:paraId="035028BD" w14:textId="3F6B6147" w:rsidR="002D74CB" w:rsidRPr="00E411EC" w:rsidRDefault="002D74CB" w:rsidP="00E411EC">
            <w:pPr>
              <w:pStyle w:val="ListParagraph"/>
              <w:numPr>
                <w:ilvl w:val="0"/>
                <w:numId w:val="19"/>
              </w:numPr>
              <w:suppressAutoHyphens/>
              <w:spacing w:after="0" w:line="240" w:lineRule="auto"/>
              <w:jc w:val="both"/>
              <w:textAlignment w:val="top"/>
              <w:outlineLvl w:val="0"/>
              <w:rPr>
                <w:rFonts w:cstheme="minorHAnsi"/>
                <w:sz w:val="24"/>
                <w:szCs w:val="24"/>
              </w:rPr>
            </w:pPr>
            <w:r w:rsidRPr="00C1143F">
              <w:rPr>
                <w:rFonts w:cstheme="minorHAnsi"/>
                <w:sz w:val="24"/>
                <w:szCs w:val="24"/>
              </w:rPr>
              <w:t>To provide a personal and confidential welfare service to learners to include mentoring.</w:t>
            </w:r>
          </w:p>
          <w:p w14:paraId="3103D2FE" w14:textId="7DE26FB1" w:rsidR="002D74CB" w:rsidRPr="00E411EC" w:rsidRDefault="002D74CB" w:rsidP="00E411EC">
            <w:pPr>
              <w:pStyle w:val="ListParagraph"/>
              <w:numPr>
                <w:ilvl w:val="0"/>
                <w:numId w:val="19"/>
              </w:numPr>
              <w:suppressAutoHyphens/>
              <w:spacing w:after="0" w:line="240" w:lineRule="auto"/>
              <w:jc w:val="both"/>
              <w:textAlignment w:val="top"/>
              <w:outlineLvl w:val="0"/>
              <w:rPr>
                <w:rFonts w:cstheme="minorHAnsi"/>
                <w:sz w:val="24"/>
                <w:szCs w:val="24"/>
              </w:rPr>
            </w:pPr>
            <w:r w:rsidRPr="00C1143F">
              <w:rPr>
                <w:rFonts w:cstheme="minorHAnsi"/>
                <w:sz w:val="24"/>
                <w:szCs w:val="24"/>
              </w:rPr>
              <w:t>To offer welfare information and advice when required at short notice, or immediately in a crisis situation.</w:t>
            </w:r>
          </w:p>
          <w:p w14:paraId="0450D100" w14:textId="679852F5" w:rsidR="002D74CB" w:rsidRPr="00E411EC" w:rsidRDefault="002D74CB" w:rsidP="00E411EC">
            <w:pPr>
              <w:pStyle w:val="ListParagraph"/>
              <w:numPr>
                <w:ilvl w:val="0"/>
                <w:numId w:val="19"/>
              </w:numPr>
              <w:suppressAutoHyphens/>
              <w:spacing w:after="0" w:line="240" w:lineRule="auto"/>
              <w:jc w:val="both"/>
              <w:textAlignment w:val="top"/>
              <w:outlineLvl w:val="0"/>
              <w:rPr>
                <w:rFonts w:cstheme="minorHAnsi"/>
                <w:sz w:val="24"/>
                <w:szCs w:val="24"/>
              </w:rPr>
            </w:pPr>
            <w:r w:rsidRPr="00C1143F">
              <w:rPr>
                <w:rFonts w:cstheme="minorHAnsi"/>
                <w:sz w:val="24"/>
                <w:szCs w:val="24"/>
              </w:rPr>
              <w:t>Arrange for learners to gain access to specialist staff and refer to appropriate support agencies as required to support the needs of the student.</w:t>
            </w:r>
          </w:p>
          <w:p w14:paraId="4D68817E" w14:textId="13E0833D" w:rsidR="002D74CB" w:rsidRPr="00E411EC" w:rsidRDefault="002D74CB" w:rsidP="00E411EC">
            <w:pPr>
              <w:pStyle w:val="ListParagraph"/>
              <w:numPr>
                <w:ilvl w:val="0"/>
                <w:numId w:val="19"/>
              </w:numPr>
              <w:suppressAutoHyphens/>
              <w:spacing w:after="0" w:line="240" w:lineRule="auto"/>
              <w:jc w:val="both"/>
              <w:textAlignment w:val="top"/>
              <w:outlineLvl w:val="0"/>
              <w:rPr>
                <w:rFonts w:cstheme="minorHAnsi"/>
                <w:sz w:val="24"/>
                <w:szCs w:val="24"/>
              </w:rPr>
            </w:pPr>
            <w:r w:rsidRPr="00C1143F">
              <w:rPr>
                <w:rFonts w:cstheme="minorHAnsi"/>
                <w:sz w:val="24"/>
                <w:szCs w:val="24"/>
              </w:rPr>
              <w:t>To act as a point of contact and liaise with external agencies to support all Looked after Children, Care Leavers and Young Carers enrolled at Coleg Meirion Dwyfor.</w:t>
            </w:r>
          </w:p>
          <w:p w14:paraId="59F98239" w14:textId="29F1F00B" w:rsidR="002D74CB" w:rsidRPr="00E411EC" w:rsidRDefault="002D74CB" w:rsidP="00E411EC">
            <w:pPr>
              <w:pStyle w:val="ListParagraph"/>
              <w:numPr>
                <w:ilvl w:val="0"/>
                <w:numId w:val="19"/>
              </w:numPr>
              <w:suppressAutoHyphens/>
              <w:spacing w:after="0" w:line="240" w:lineRule="auto"/>
              <w:jc w:val="both"/>
              <w:textAlignment w:val="top"/>
              <w:outlineLvl w:val="0"/>
              <w:rPr>
                <w:rFonts w:cstheme="minorHAnsi"/>
                <w:sz w:val="24"/>
                <w:szCs w:val="24"/>
              </w:rPr>
            </w:pPr>
            <w:r w:rsidRPr="00C1143F">
              <w:rPr>
                <w:rFonts w:cstheme="minorHAnsi"/>
                <w:sz w:val="24"/>
                <w:szCs w:val="24"/>
              </w:rPr>
              <w:t>To monitor the progress and attendance of designated learners, and to offer encouragement, guidance and practical support where appropriate.</w:t>
            </w:r>
          </w:p>
          <w:p w14:paraId="7660F560" w14:textId="5A6BBDC8" w:rsidR="002D74CB" w:rsidRPr="00E411EC" w:rsidRDefault="002D74CB" w:rsidP="00E411EC">
            <w:pPr>
              <w:pStyle w:val="ListParagraph"/>
              <w:numPr>
                <w:ilvl w:val="0"/>
                <w:numId w:val="19"/>
              </w:numPr>
              <w:suppressAutoHyphens/>
              <w:spacing w:after="0" w:line="240" w:lineRule="auto"/>
              <w:jc w:val="both"/>
              <w:textAlignment w:val="top"/>
              <w:outlineLvl w:val="0"/>
              <w:rPr>
                <w:rFonts w:cstheme="minorHAnsi"/>
                <w:sz w:val="24"/>
                <w:szCs w:val="24"/>
              </w:rPr>
            </w:pPr>
            <w:r w:rsidRPr="00C1143F">
              <w:rPr>
                <w:rFonts w:cstheme="minorHAnsi"/>
                <w:sz w:val="24"/>
                <w:szCs w:val="24"/>
              </w:rPr>
              <w:lastRenderedPageBreak/>
              <w:t>To identify and remove the barriers to attendance, performance and progression by direct intervention, by developing support mechanisms and, when necessary, by referring, through agreed procedures, the individual learner to specialists for help.</w:t>
            </w:r>
          </w:p>
          <w:p w14:paraId="52FBCFF3" w14:textId="48C57F70" w:rsidR="002D74CB" w:rsidRPr="00E411EC" w:rsidRDefault="002D74CB" w:rsidP="00E411EC">
            <w:pPr>
              <w:pStyle w:val="ListParagraph"/>
              <w:numPr>
                <w:ilvl w:val="0"/>
                <w:numId w:val="19"/>
              </w:numPr>
              <w:suppressAutoHyphens/>
              <w:spacing w:after="0" w:line="240" w:lineRule="auto"/>
              <w:jc w:val="both"/>
              <w:textAlignment w:val="top"/>
              <w:outlineLvl w:val="0"/>
              <w:rPr>
                <w:rFonts w:cstheme="minorHAnsi"/>
                <w:sz w:val="24"/>
                <w:szCs w:val="24"/>
              </w:rPr>
            </w:pPr>
            <w:r w:rsidRPr="00C1143F">
              <w:rPr>
                <w:rFonts w:cstheme="minorHAnsi"/>
                <w:sz w:val="24"/>
                <w:szCs w:val="24"/>
              </w:rPr>
              <w:t>To liaise with teaching staff and other support staff in helping individual learners  set realistic and appropriate targets and to support them in gauging their own performance.  To ensure that targets and agreed action plans are recorded and maintained on the learners ILP.</w:t>
            </w:r>
          </w:p>
          <w:p w14:paraId="4BA34207" w14:textId="7FA167B1" w:rsidR="002D74CB" w:rsidRPr="00E411EC" w:rsidRDefault="002D74CB" w:rsidP="00E411EC">
            <w:pPr>
              <w:pStyle w:val="ListParagraph"/>
              <w:numPr>
                <w:ilvl w:val="0"/>
                <w:numId w:val="19"/>
              </w:numPr>
              <w:suppressAutoHyphens/>
              <w:spacing w:after="0" w:line="240" w:lineRule="auto"/>
              <w:jc w:val="both"/>
              <w:textAlignment w:val="top"/>
              <w:outlineLvl w:val="0"/>
              <w:rPr>
                <w:rFonts w:cstheme="minorHAnsi"/>
                <w:sz w:val="24"/>
                <w:szCs w:val="24"/>
              </w:rPr>
            </w:pPr>
            <w:r w:rsidRPr="00C1143F">
              <w:rPr>
                <w:rFonts w:cstheme="minorHAnsi"/>
                <w:sz w:val="24"/>
                <w:szCs w:val="24"/>
              </w:rPr>
              <w:t>To liaise with providers of education, training and employment in order to develop a sound understanding of the information and opportunities available to young people.</w:t>
            </w:r>
          </w:p>
          <w:p w14:paraId="27B0A739" w14:textId="489BE191" w:rsidR="002D74CB" w:rsidRPr="00E411EC" w:rsidRDefault="002D74CB" w:rsidP="00E411EC">
            <w:pPr>
              <w:pStyle w:val="ListParagraph"/>
              <w:numPr>
                <w:ilvl w:val="0"/>
                <w:numId w:val="19"/>
              </w:numPr>
              <w:suppressAutoHyphens/>
              <w:spacing w:after="0" w:line="240" w:lineRule="auto"/>
              <w:jc w:val="both"/>
              <w:textAlignment w:val="top"/>
              <w:outlineLvl w:val="0"/>
              <w:rPr>
                <w:rFonts w:cstheme="minorHAnsi"/>
                <w:sz w:val="24"/>
                <w:szCs w:val="24"/>
              </w:rPr>
            </w:pPr>
            <w:r w:rsidRPr="00C1143F">
              <w:rPr>
                <w:rFonts w:cstheme="minorHAnsi"/>
                <w:sz w:val="24"/>
                <w:szCs w:val="24"/>
              </w:rPr>
              <w:t>To promote the Learner Services’ welfare team on an internal basis and establish working relationships with tutors.</w:t>
            </w:r>
          </w:p>
          <w:p w14:paraId="4C55C430" w14:textId="02EACC54" w:rsidR="002D74CB" w:rsidRPr="00E411EC" w:rsidRDefault="002D74CB" w:rsidP="00E411EC">
            <w:pPr>
              <w:pStyle w:val="ListParagraph"/>
              <w:numPr>
                <w:ilvl w:val="0"/>
                <w:numId w:val="19"/>
              </w:numPr>
              <w:suppressAutoHyphens/>
              <w:spacing w:after="0" w:line="240" w:lineRule="auto"/>
              <w:jc w:val="both"/>
              <w:textAlignment w:val="top"/>
              <w:outlineLvl w:val="0"/>
              <w:rPr>
                <w:rFonts w:cstheme="minorHAnsi"/>
                <w:sz w:val="24"/>
                <w:szCs w:val="24"/>
              </w:rPr>
            </w:pPr>
            <w:r w:rsidRPr="00C1143F">
              <w:rPr>
                <w:rFonts w:cstheme="minorHAnsi"/>
                <w:sz w:val="24"/>
                <w:szCs w:val="24"/>
              </w:rPr>
              <w:t>To be involved as appropriate in a programme of tutorial activities and enrichment events.</w:t>
            </w:r>
          </w:p>
          <w:p w14:paraId="6737A208" w14:textId="23E20062" w:rsidR="002D74CB" w:rsidRPr="00E411EC" w:rsidRDefault="002D74CB" w:rsidP="00E411EC">
            <w:pPr>
              <w:pStyle w:val="ListParagraph"/>
              <w:numPr>
                <w:ilvl w:val="0"/>
                <w:numId w:val="19"/>
              </w:numPr>
              <w:suppressAutoHyphens/>
              <w:spacing w:after="0" w:line="240" w:lineRule="auto"/>
              <w:jc w:val="both"/>
              <w:textAlignment w:val="top"/>
              <w:outlineLvl w:val="0"/>
              <w:rPr>
                <w:rFonts w:cstheme="minorHAnsi"/>
                <w:sz w:val="24"/>
                <w:szCs w:val="24"/>
              </w:rPr>
            </w:pPr>
            <w:r w:rsidRPr="00C1143F">
              <w:rPr>
                <w:rFonts w:cstheme="minorHAnsi"/>
                <w:sz w:val="24"/>
                <w:szCs w:val="24"/>
              </w:rPr>
              <w:t>To assist in the collation and verification of destination and Early Leavers data.</w:t>
            </w:r>
          </w:p>
          <w:p w14:paraId="05B7C0FC" w14:textId="2BEBBB9A" w:rsidR="002D74CB" w:rsidRPr="00E411EC" w:rsidRDefault="002D74CB" w:rsidP="00E411EC">
            <w:pPr>
              <w:pStyle w:val="ListParagraph"/>
              <w:numPr>
                <w:ilvl w:val="0"/>
                <w:numId w:val="19"/>
              </w:numPr>
              <w:suppressAutoHyphens/>
              <w:spacing w:after="0" w:line="240" w:lineRule="auto"/>
              <w:jc w:val="both"/>
              <w:textAlignment w:val="top"/>
              <w:outlineLvl w:val="0"/>
              <w:rPr>
                <w:rFonts w:cstheme="minorHAnsi"/>
                <w:sz w:val="24"/>
                <w:szCs w:val="24"/>
              </w:rPr>
            </w:pPr>
            <w:r w:rsidRPr="00C1143F">
              <w:rPr>
                <w:rFonts w:cstheme="minorHAnsi"/>
                <w:sz w:val="24"/>
                <w:szCs w:val="24"/>
              </w:rPr>
              <w:t>To be aware of Child Protection legislation and operate within the set guidelines.</w:t>
            </w:r>
          </w:p>
          <w:p w14:paraId="628556A8" w14:textId="0A0A4BB4" w:rsidR="002D74CB" w:rsidRPr="00E411EC" w:rsidRDefault="002D74CB" w:rsidP="00E411EC">
            <w:pPr>
              <w:pStyle w:val="ListParagraph"/>
              <w:numPr>
                <w:ilvl w:val="0"/>
                <w:numId w:val="19"/>
              </w:numPr>
              <w:suppressAutoHyphens/>
              <w:spacing w:after="0" w:line="240" w:lineRule="auto"/>
              <w:jc w:val="both"/>
              <w:textAlignment w:val="top"/>
              <w:outlineLvl w:val="0"/>
              <w:rPr>
                <w:rFonts w:cstheme="minorHAnsi"/>
                <w:sz w:val="24"/>
                <w:szCs w:val="24"/>
              </w:rPr>
            </w:pPr>
            <w:r w:rsidRPr="00C1143F">
              <w:rPr>
                <w:rFonts w:cstheme="minorHAnsi"/>
                <w:sz w:val="24"/>
                <w:szCs w:val="24"/>
              </w:rPr>
              <w:t>To ensure that all individual learners have equality of opportunity.</w:t>
            </w:r>
          </w:p>
          <w:p w14:paraId="15584AEC" w14:textId="32BE96F9" w:rsidR="002D74CB" w:rsidRPr="00E411EC" w:rsidRDefault="002D74CB" w:rsidP="00E411EC">
            <w:pPr>
              <w:pStyle w:val="ListParagraph"/>
              <w:numPr>
                <w:ilvl w:val="0"/>
                <w:numId w:val="19"/>
              </w:numPr>
              <w:suppressAutoHyphens/>
              <w:spacing w:after="0" w:line="240" w:lineRule="auto"/>
              <w:jc w:val="both"/>
              <w:textAlignment w:val="top"/>
              <w:outlineLvl w:val="0"/>
              <w:rPr>
                <w:rFonts w:cstheme="minorHAnsi"/>
                <w:sz w:val="24"/>
                <w:szCs w:val="24"/>
              </w:rPr>
            </w:pPr>
            <w:r w:rsidRPr="00C1143F">
              <w:rPr>
                <w:rFonts w:cstheme="minorHAnsi"/>
                <w:sz w:val="24"/>
                <w:szCs w:val="24"/>
              </w:rPr>
              <w:t>To be aware of the additional needs of ethnic minority individual learners in relation to language and equal opportunities and those needing additional support.</w:t>
            </w:r>
          </w:p>
          <w:p w14:paraId="4897472A" w14:textId="68D72265" w:rsidR="002D74CB" w:rsidRPr="00E411EC" w:rsidRDefault="002D74CB" w:rsidP="00E411EC">
            <w:pPr>
              <w:pStyle w:val="ListParagraph"/>
              <w:numPr>
                <w:ilvl w:val="0"/>
                <w:numId w:val="19"/>
              </w:numPr>
              <w:suppressAutoHyphens/>
              <w:spacing w:after="0" w:line="240" w:lineRule="auto"/>
              <w:jc w:val="both"/>
              <w:textAlignment w:val="top"/>
              <w:outlineLvl w:val="0"/>
              <w:rPr>
                <w:rFonts w:cstheme="minorHAnsi"/>
                <w:sz w:val="24"/>
                <w:szCs w:val="24"/>
              </w:rPr>
            </w:pPr>
            <w:r w:rsidRPr="00C1143F">
              <w:rPr>
                <w:rFonts w:cstheme="minorHAnsi"/>
                <w:sz w:val="24"/>
                <w:szCs w:val="24"/>
              </w:rPr>
              <w:t>To attend regular meetings to discuss those at risk of becoming NEET.</w:t>
            </w:r>
          </w:p>
          <w:p w14:paraId="228BA4FB" w14:textId="77777777" w:rsidR="005968F2" w:rsidRDefault="002D74CB" w:rsidP="002D74CB">
            <w:pPr>
              <w:pStyle w:val="ListParagraph"/>
              <w:numPr>
                <w:ilvl w:val="0"/>
                <w:numId w:val="19"/>
              </w:numPr>
              <w:suppressAutoHyphens/>
              <w:spacing w:after="0" w:line="240" w:lineRule="auto"/>
              <w:jc w:val="both"/>
              <w:textAlignment w:val="top"/>
              <w:outlineLvl w:val="0"/>
              <w:rPr>
                <w:rFonts w:cstheme="minorHAnsi"/>
                <w:sz w:val="24"/>
                <w:szCs w:val="24"/>
              </w:rPr>
            </w:pPr>
            <w:r w:rsidRPr="00C1143F">
              <w:rPr>
                <w:rFonts w:cstheme="minorHAnsi"/>
                <w:sz w:val="24"/>
                <w:szCs w:val="24"/>
              </w:rPr>
              <w:t>To liaise closely with Careers Wales designated staff to ensure that designated learners take the steps necessary to continue to access education, training or employment.</w:t>
            </w:r>
          </w:p>
          <w:p w14:paraId="234DE9A2" w14:textId="204F7015" w:rsidR="00E411EC" w:rsidRPr="00C1143F" w:rsidRDefault="00E411EC" w:rsidP="00E411EC">
            <w:pPr>
              <w:pStyle w:val="ListParagraph"/>
              <w:suppressAutoHyphens/>
              <w:spacing w:after="0" w:line="240" w:lineRule="auto"/>
              <w:ind w:left="718"/>
              <w:jc w:val="both"/>
              <w:textAlignment w:val="top"/>
              <w:outlineLvl w:val="0"/>
              <w:rPr>
                <w:rFonts w:cstheme="minorHAnsi"/>
                <w:sz w:val="24"/>
                <w:szCs w:val="24"/>
              </w:rPr>
            </w:pPr>
          </w:p>
        </w:tc>
      </w:tr>
      <w:tr w:rsidR="005968F2" w:rsidRPr="00C1143F" w14:paraId="7FE97D95" w14:textId="77777777" w:rsidTr="004A0767">
        <w:trPr>
          <w:cantSplit/>
          <w:trHeight w:val="340"/>
        </w:trPr>
        <w:tc>
          <w:tcPr>
            <w:tcW w:w="3539" w:type="dxa"/>
            <w:gridSpan w:val="3"/>
            <w:shd w:val="clear" w:color="auto" w:fill="BDD6EE" w:themeFill="accent1" w:themeFillTint="66"/>
            <w:vAlign w:val="center"/>
          </w:tcPr>
          <w:p w14:paraId="0D8F54BF" w14:textId="77777777" w:rsidR="005968F2" w:rsidRPr="00C1143F" w:rsidRDefault="005968F2" w:rsidP="004A0767">
            <w:pPr>
              <w:pStyle w:val="NoSpacing"/>
              <w:rPr>
                <w:rFonts w:cstheme="minorHAnsi"/>
                <w:b/>
                <w:bCs/>
                <w:sz w:val="24"/>
                <w:szCs w:val="24"/>
              </w:rPr>
            </w:pPr>
            <w:r w:rsidRPr="00C1143F">
              <w:rPr>
                <w:rFonts w:cstheme="minorHAnsi"/>
                <w:b/>
                <w:bCs/>
                <w:sz w:val="24"/>
                <w:szCs w:val="24"/>
              </w:rPr>
              <w:lastRenderedPageBreak/>
              <w:t>Person specification</w:t>
            </w:r>
          </w:p>
        </w:tc>
        <w:tc>
          <w:tcPr>
            <w:tcW w:w="1429" w:type="dxa"/>
            <w:gridSpan w:val="2"/>
            <w:shd w:val="clear" w:color="auto" w:fill="BDD6EE" w:themeFill="accent1" w:themeFillTint="66"/>
            <w:vAlign w:val="center"/>
          </w:tcPr>
          <w:p w14:paraId="4EB2CDDF" w14:textId="77777777" w:rsidR="005968F2" w:rsidRPr="00C1143F" w:rsidRDefault="005968F2" w:rsidP="004A0767">
            <w:pPr>
              <w:pStyle w:val="NoSpacing"/>
              <w:jc w:val="center"/>
              <w:rPr>
                <w:rFonts w:cstheme="minorHAnsi"/>
                <w:b/>
                <w:sz w:val="24"/>
                <w:szCs w:val="24"/>
              </w:rPr>
            </w:pPr>
            <w:r w:rsidRPr="00C1143F">
              <w:rPr>
                <w:rFonts w:cstheme="minorHAnsi"/>
                <w:b/>
                <w:sz w:val="24"/>
                <w:szCs w:val="24"/>
              </w:rPr>
              <w:t>Essential</w:t>
            </w:r>
          </w:p>
        </w:tc>
        <w:tc>
          <w:tcPr>
            <w:tcW w:w="1407" w:type="dxa"/>
            <w:shd w:val="clear" w:color="auto" w:fill="BDD6EE" w:themeFill="accent1" w:themeFillTint="66"/>
            <w:vAlign w:val="center"/>
          </w:tcPr>
          <w:p w14:paraId="3C90BD7A" w14:textId="77777777" w:rsidR="005968F2" w:rsidRPr="00C1143F" w:rsidRDefault="005968F2" w:rsidP="004A0767">
            <w:pPr>
              <w:pStyle w:val="NoSpacing"/>
              <w:jc w:val="center"/>
              <w:rPr>
                <w:rFonts w:cstheme="minorHAnsi"/>
                <w:b/>
                <w:sz w:val="24"/>
                <w:szCs w:val="24"/>
              </w:rPr>
            </w:pPr>
            <w:r w:rsidRPr="00C1143F">
              <w:rPr>
                <w:rFonts w:cstheme="minorHAnsi"/>
                <w:b/>
                <w:sz w:val="24"/>
                <w:szCs w:val="24"/>
              </w:rPr>
              <w:t>Desirable</w:t>
            </w:r>
          </w:p>
        </w:tc>
        <w:tc>
          <w:tcPr>
            <w:tcW w:w="4081" w:type="dxa"/>
            <w:shd w:val="clear" w:color="auto" w:fill="BDD6EE" w:themeFill="accent1" w:themeFillTint="66"/>
            <w:vAlign w:val="center"/>
          </w:tcPr>
          <w:p w14:paraId="17C1C684" w14:textId="77777777" w:rsidR="005968F2" w:rsidRPr="00C1143F" w:rsidRDefault="005968F2" w:rsidP="004A0767">
            <w:pPr>
              <w:pStyle w:val="NoSpacing"/>
              <w:rPr>
                <w:rFonts w:cstheme="minorHAnsi"/>
                <w:b/>
                <w:sz w:val="24"/>
                <w:szCs w:val="24"/>
              </w:rPr>
            </w:pPr>
            <w:r w:rsidRPr="00C1143F">
              <w:rPr>
                <w:rFonts w:cstheme="minorHAnsi"/>
                <w:b/>
                <w:sz w:val="24"/>
                <w:szCs w:val="24"/>
              </w:rPr>
              <w:t>Assessment method</w:t>
            </w:r>
          </w:p>
        </w:tc>
      </w:tr>
      <w:tr w:rsidR="005968F2" w:rsidRPr="00C1143F" w14:paraId="45FDCEE7" w14:textId="77777777" w:rsidTr="004A0767">
        <w:trPr>
          <w:cantSplit/>
          <w:trHeight w:val="340"/>
        </w:trPr>
        <w:tc>
          <w:tcPr>
            <w:tcW w:w="10456" w:type="dxa"/>
            <w:gridSpan w:val="7"/>
            <w:shd w:val="clear" w:color="auto" w:fill="E2EFD9" w:themeFill="accent6" w:themeFillTint="33"/>
            <w:vAlign w:val="center"/>
          </w:tcPr>
          <w:p w14:paraId="3B83AFD8" w14:textId="77777777" w:rsidR="005968F2" w:rsidRPr="00C1143F" w:rsidRDefault="005968F2" w:rsidP="004A0767">
            <w:pPr>
              <w:pStyle w:val="NoSpacing"/>
              <w:rPr>
                <w:rFonts w:cstheme="minorHAnsi"/>
                <w:b/>
                <w:sz w:val="24"/>
                <w:szCs w:val="24"/>
              </w:rPr>
            </w:pPr>
            <w:r w:rsidRPr="00C1143F">
              <w:rPr>
                <w:rFonts w:cstheme="minorHAnsi"/>
                <w:b/>
                <w:sz w:val="24"/>
                <w:szCs w:val="24"/>
              </w:rPr>
              <w:t>Qualifications</w:t>
            </w:r>
          </w:p>
        </w:tc>
      </w:tr>
      <w:tr w:rsidR="005968F2" w:rsidRPr="00C1143F" w14:paraId="5C7DBCA6" w14:textId="77777777" w:rsidTr="004A0767">
        <w:trPr>
          <w:cantSplit/>
          <w:trHeight w:val="340"/>
        </w:trPr>
        <w:tc>
          <w:tcPr>
            <w:tcW w:w="3539" w:type="dxa"/>
            <w:gridSpan w:val="3"/>
            <w:vAlign w:val="center"/>
          </w:tcPr>
          <w:p w14:paraId="34F7612A" w14:textId="6244F25F" w:rsidR="005968F2" w:rsidRPr="00E411EC" w:rsidRDefault="002D74CB" w:rsidP="00E411EC">
            <w:pPr>
              <w:suppressAutoHyphens/>
              <w:textAlignment w:val="top"/>
              <w:outlineLvl w:val="0"/>
              <w:rPr>
                <w:rFonts w:cstheme="minorHAnsi"/>
                <w:sz w:val="24"/>
                <w:szCs w:val="24"/>
              </w:rPr>
            </w:pPr>
            <w:r w:rsidRPr="00C1143F">
              <w:rPr>
                <w:rFonts w:cstheme="minorHAnsi"/>
                <w:sz w:val="24"/>
                <w:szCs w:val="24"/>
              </w:rPr>
              <w:t>Excellent numeracy and literacy skills to level 3.</w:t>
            </w:r>
          </w:p>
        </w:tc>
        <w:tc>
          <w:tcPr>
            <w:tcW w:w="1418" w:type="dxa"/>
            <w:vAlign w:val="center"/>
          </w:tcPr>
          <w:p w14:paraId="11575BA8" w14:textId="77777777" w:rsidR="005968F2" w:rsidRPr="00C1143F" w:rsidRDefault="005968F2" w:rsidP="004A0767">
            <w:pPr>
              <w:pStyle w:val="NoSpacing"/>
              <w:jc w:val="center"/>
              <w:rPr>
                <w:rFonts w:cstheme="minorHAnsi"/>
                <w:bCs/>
                <w:sz w:val="24"/>
                <w:szCs w:val="24"/>
              </w:rPr>
            </w:pPr>
            <w:r w:rsidRPr="00C1143F">
              <w:rPr>
                <w:rFonts w:cstheme="minorHAnsi"/>
                <w:bCs/>
                <w:sz w:val="24"/>
                <w:szCs w:val="24"/>
              </w:rPr>
              <w:t>X</w:t>
            </w:r>
          </w:p>
        </w:tc>
        <w:tc>
          <w:tcPr>
            <w:tcW w:w="1418" w:type="dxa"/>
            <w:gridSpan w:val="2"/>
            <w:vAlign w:val="center"/>
          </w:tcPr>
          <w:p w14:paraId="5F63F5E0" w14:textId="77777777" w:rsidR="005968F2" w:rsidRPr="00C1143F" w:rsidRDefault="005968F2" w:rsidP="004A0767">
            <w:pPr>
              <w:pStyle w:val="NoSpacing"/>
              <w:jc w:val="center"/>
              <w:rPr>
                <w:rFonts w:cstheme="minorHAnsi"/>
                <w:bCs/>
                <w:sz w:val="24"/>
                <w:szCs w:val="24"/>
              </w:rPr>
            </w:pPr>
          </w:p>
        </w:tc>
        <w:tc>
          <w:tcPr>
            <w:tcW w:w="4081" w:type="dxa"/>
            <w:vAlign w:val="center"/>
          </w:tcPr>
          <w:p w14:paraId="18DC74E9" w14:textId="0A0494AB" w:rsidR="005968F2" w:rsidRPr="00C1143F" w:rsidRDefault="005968F2" w:rsidP="004A0767">
            <w:pPr>
              <w:pStyle w:val="NoSpacing"/>
              <w:rPr>
                <w:rFonts w:cstheme="minorHAnsi"/>
                <w:sz w:val="24"/>
                <w:szCs w:val="24"/>
              </w:rPr>
            </w:pPr>
            <w:r w:rsidRPr="00C1143F">
              <w:rPr>
                <w:rFonts w:cstheme="minorHAnsi"/>
                <w:sz w:val="24"/>
                <w:szCs w:val="24"/>
              </w:rPr>
              <w:t xml:space="preserve">Application form </w:t>
            </w:r>
          </w:p>
        </w:tc>
      </w:tr>
      <w:tr w:rsidR="005968F2" w:rsidRPr="00C1143F" w14:paraId="03405B8A" w14:textId="77777777" w:rsidTr="004A0767">
        <w:trPr>
          <w:cantSplit/>
          <w:trHeight w:val="340"/>
        </w:trPr>
        <w:tc>
          <w:tcPr>
            <w:tcW w:w="3539" w:type="dxa"/>
            <w:gridSpan w:val="3"/>
            <w:vAlign w:val="center"/>
          </w:tcPr>
          <w:p w14:paraId="5EBB1A5F" w14:textId="0A130167" w:rsidR="005968F2" w:rsidRPr="00E411EC" w:rsidRDefault="002D74CB" w:rsidP="00E411EC">
            <w:pPr>
              <w:tabs>
                <w:tab w:val="left" w:pos="2400"/>
              </w:tabs>
              <w:suppressAutoHyphens/>
              <w:textAlignment w:val="top"/>
              <w:outlineLvl w:val="0"/>
              <w:rPr>
                <w:rFonts w:cstheme="minorHAnsi"/>
                <w:sz w:val="24"/>
                <w:szCs w:val="24"/>
              </w:rPr>
            </w:pPr>
            <w:r w:rsidRPr="00C1143F">
              <w:rPr>
                <w:rFonts w:cstheme="minorHAnsi"/>
                <w:sz w:val="24"/>
                <w:szCs w:val="24"/>
              </w:rPr>
              <w:t>First aid qualification.</w:t>
            </w:r>
          </w:p>
        </w:tc>
        <w:tc>
          <w:tcPr>
            <w:tcW w:w="1418" w:type="dxa"/>
            <w:vAlign w:val="center"/>
          </w:tcPr>
          <w:p w14:paraId="4AEFA832" w14:textId="77777777" w:rsidR="005968F2" w:rsidRPr="00C1143F" w:rsidRDefault="005968F2" w:rsidP="004A0767">
            <w:pPr>
              <w:pStyle w:val="NoSpacing"/>
              <w:jc w:val="center"/>
              <w:rPr>
                <w:rFonts w:cstheme="minorHAnsi"/>
                <w:bCs/>
                <w:sz w:val="24"/>
                <w:szCs w:val="24"/>
              </w:rPr>
            </w:pPr>
          </w:p>
        </w:tc>
        <w:tc>
          <w:tcPr>
            <w:tcW w:w="1418" w:type="dxa"/>
            <w:gridSpan w:val="2"/>
            <w:vAlign w:val="center"/>
          </w:tcPr>
          <w:p w14:paraId="67145F67" w14:textId="77777777" w:rsidR="005968F2" w:rsidRPr="00C1143F" w:rsidRDefault="005968F2" w:rsidP="004A0767">
            <w:pPr>
              <w:pStyle w:val="NoSpacing"/>
              <w:jc w:val="center"/>
              <w:rPr>
                <w:rFonts w:cstheme="minorHAnsi"/>
                <w:bCs/>
                <w:sz w:val="24"/>
                <w:szCs w:val="24"/>
              </w:rPr>
            </w:pPr>
            <w:r w:rsidRPr="00C1143F">
              <w:rPr>
                <w:rFonts w:cstheme="minorHAnsi"/>
                <w:bCs/>
                <w:sz w:val="24"/>
                <w:szCs w:val="24"/>
              </w:rPr>
              <w:t>X</w:t>
            </w:r>
          </w:p>
        </w:tc>
        <w:tc>
          <w:tcPr>
            <w:tcW w:w="4081" w:type="dxa"/>
            <w:vAlign w:val="center"/>
          </w:tcPr>
          <w:p w14:paraId="139CD913" w14:textId="6CC80F5A" w:rsidR="005968F2" w:rsidRPr="00C1143F" w:rsidRDefault="005968F2" w:rsidP="004A0767">
            <w:pPr>
              <w:pStyle w:val="NoSpacing"/>
              <w:rPr>
                <w:rFonts w:cstheme="minorHAnsi"/>
                <w:sz w:val="24"/>
                <w:szCs w:val="24"/>
              </w:rPr>
            </w:pPr>
            <w:r w:rsidRPr="00C1143F">
              <w:rPr>
                <w:rFonts w:cstheme="minorHAnsi"/>
                <w:sz w:val="24"/>
                <w:szCs w:val="24"/>
              </w:rPr>
              <w:t xml:space="preserve">Application form </w:t>
            </w:r>
          </w:p>
        </w:tc>
      </w:tr>
      <w:tr w:rsidR="005968F2" w:rsidRPr="00C1143F" w14:paraId="5E305B90" w14:textId="77777777" w:rsidTr="004A0767">
        <w:trPr>
          <w:cantSplit/>
          <w:trHeight w:val="340"/>
        </w:trPr>
        <w:tc>
          <w:tcPr>
            <w:tcW w:w="10456" w:type="dxa"/>
            <w:gridSpan w:val="7"/>
            <w:shd w:val="clear" w:color="auto" w:fill="E2EFD9" w:themeFill="accent6" w:themeFillTint="33"/>
            <w:vAlign w:val="center"/>
          </w:tcPr>
          <w:p w14:paraId="570461FF" w14:textId="77777777" w:rsidR="005968F2" w:rsidRPr="00C1143F" w:rsidRDefault="005968F2" w:rsidP="00E411EC">
            <w:pPr>
              <w:pStyle w:val="NoSpacing"/>
              <w:rPr>
                <w:rFonts w:cstheme="minorHAnsi"/>
                <w:sz w:val="24"/>
                <w:szCs w:val="24"/>
              </w:rPr>
            </w:pPr>
            <w:r w:rsidRPr="00C1143F">
              <w:rPr>
                <w:rFonts w:cstheme="minorHAnsi"/>
                <w:b/>
                <w:sz w:val="24"/>
                <w:szCs w:val="24"/>
              </w:rPr>
              <w:t>Knowledge and experience</w:t>
            </w:r>
          </w:p>
        </w:tc>
      </w:tr>
      <w:tr w:rsidR="005968F2" w:rsidRPr="00C1143F" w14:paraId="4C0896D0" w14:textId="77777777" w:rsidTr="004A0767">
        <w:trPr>
          <w:cantSplit/>
          <w:trHeight w:val="340"/>
        </w:trPr>
        <w:tc>
          <w:tcPr>
            <w:tcW w:w="3539" w:type="dxa"/>
            <w:gridSpan w:val="3"/>
            <w:vAlign w:val="center"/>
          </w:tcPr>
          <w:p w14:paraId="003591B0" w14:textId="16298C8F" w:rsidR="005968F2" w:rsidRPr="00E411EC" w:rsidRDefault="002D74CB" w:rsidP="00E411EC">
            <w:pPr>
              <w:suppressAutoHyphens/>
              <w:textAlignment w:val="top"/>
              <w:outlineLvl w:val="0"/>
              <w:rPr>
                <w:rFonts w:cstheme="minorHAnsi"/>
                <w:sz w:val="24"/>
                <w:szCs w:val="24"/>
              </w:rPr>
            </w:pPr>
            <w:r w:rsidRPr="00C1143F">
              <w:rPr>
                <w:rFonts w:cstheme="minorHAnsi"/>
                <w:sz w:val="24"/>
                <w:szCs w:val="24"/>
              </w:rPr>
              <w:t>Experience of working with young people in an educational environment</w:t>
            </w:r>
          </w:p>
        </w:tc>
        <w:tc>
          <w:tcPr>
            <w:tcW w:w="1418" w:type="dxa"/>
            <w:vAlign w:val="center"/>
          </w:tcPr>
          <w:p w14:paraId="2222AF68" w14:textId="77777777" w:rsidR="005968F2" w:rsidRPr="00C1143F" w:rsidRDefault="005968F2" w:rsidP="004A0767">
            <w:pPr>
              <w:pStyle w:val="NoSpacing"/>
              <w:jc w:val="center"/>
              <w:rPr>
                <w:rFonts w:cstheme="minorHAnsi"/>
                <w:bCs/>
                <w:sz w:val="24"/>
                <w:szCs w:val="24"/>
              </w:rPr>
            </w:pPr>
            <w:r w:rsidRPr="00C1143F">
              <w:rPr>
                <w:rFonts w:cstheme="minorHAnsi"/>
                <w:bCs/>
                <w:sz w:val="24"/>
                <w:szCs w:val="24"/>
              </w:rPr>
              <w:t>X</w:t>
            </w:r>
          </w:p>
        </w:tc>
        <w:tc>
          <w:tcPr>
            <w:tcW w:w="1418" w:type="dxa"/>
            <w:gridSpan w:val="2"/>
            <w:vAlign w:val="center"/>
          </w:tcPr>
          <w:p w14:paraId="27AFF18A" w14:textId="77777777" w:rsidR="005968F2" w:rsidRPr="00C1143F" w:rsidRDefault="005968F2" w:rsidP="004A0767">
            <w:pPr>
              <w:pStyle w:val="NoSpacing"/>
              <w:jc w:val="center"/>
              <w:rPr>
                <w:rFonts w:cstheme="minorHAnsi"/>
                <w:bCs/>
                <w:sz w:val="24"/>
                <w:szCs w:val="24"/>
              </w:rPr>
            </w:pPr>
          </w:p>
        </w:tc>
        <w:tc>
          <w:tcPr>
            <w:tcW w:w="4081" w:type="dxa"/>
            <w:vAlign w:val="center"/>
          </w:tcPr>
          <w:p w14:paraId="23D20B4F" w14:textId="5201E87B" w:rsidR="005968F2" w:rsidRPr="00C1143F" w:rsidRDefault="005968F2" w:rsidP="004A0767">
            <w:pPr>
              <w:pStyle w:val="NoSpacing"/>
              <w:rPr>
                <w:rFonts w:cstheme="minorHAnsi"/>
                <w:bCs/>
                <w:sz w:val="24"/>
                <w:szCs w:val="24"/>
              </w:rPr>
            </w:pPr>
            <w:r w:rsidRPr="00C1143F">
              <w:rPr>
                <w:rFonts w:cstheme="minorHAnsi"/>
                <w:sz w:val="24"/>
                <w:szCs w:val="24"/>
              </w:rPr>
              <w:t xml:space="preserve">Application form / Interview </w:t>
            </w:r>
          </w:p>
        </w:tc>
      </w:tr>
      <w:tr w:rsidR="005968F2" w:rsidRPr="00C1143F" w14:paraId="2A043CBA" w14:textId="77777777" w:rsidTr="004A0767">
        <w:trPr>
          <w:cantSplit/>
          <w:trHeight w:val="340"/>
        </w:trPr>
        <w:tc>
          <w:tcPr>
            <w:tcW w:w="3539" w:type="dxa"/>
            <w:gridSpan w:val="3"/>
            <w:vAlign w:val="center"/>
          </w:tcPr>
          <w:p w14:paraId="008E7D7D" w14:textId="53021002" w:rsidR="005968F2" w:rsidRPr="00E411EC" w:rsidRDefault="002D74CB" w:rsidP="00E411EC">
            <w:pPr>
              <w:suppressAutoHyphens/>
              <w:textAlignment w:val="top"/>
              <w:outlineLvl w:val="0"/>
              <w:rPr>
                <w:rFonts w:cstheme="minorHAnsi"/>
                <w:sz w:val="24"/>
                <w:szCs w:val="24"/>
              </w:rPr>
            </w:pPr>
            <w:r w:rsidRPr="00C1143F">
              <w:rPr>
                <w:rFonts w:cstheme="minorHAnsi"/>
                <w:sz w:val="24"/>
                <w:szCs w:val="24"/>
              </w:rPr>
              <w:t>Understanding of learner development and learning processes and in particular, barriers to progression.</w:t>
            </w:r>
          </w:p>
        </w:tc>
        <w:tc>
          <w:tcPr>
            <w:tcW w:w="1418" w:type="dxa"/>
            <w:vAlign w:val="center"/>
          </w:tcPr>
          <w:p w14:paraId="7570C24E" w14:textId="0CD05459" w:rsidR="005968F2" w:rsidRPr="00C1143F" w:rsidRDefault="002D74CB" w:rsidP="004A0767">
            <w:pPr>
              <w:pStyle w:val="NoSpacing"/>
              <w:jc w:val="center"/>
              <w:rPr>
                <w:rFonts w:cstheme="minorHAnsi"/>
                <w:bCs/>
                <w:sz w:val="24"/>
                <w:szCs w:val="24"/>
              </w:rPr>
            </w:pPr>
            <w:r w:rsidRPr="00C1143F">
              <w:rPr>
                <w:rFonts w:cstheme="minorHAnsi"/>
                <w:bCs/>
                <w:sz w:val="24"/>
                <w:szCs w:val="24"/>
              </w:rPr>
              <w:t>X</w:t>
            </w:r>
          </w:p>
        </w:tc>
        <w:tc>
          <w:tcPr>
            <w:tcW w:w="1418" w:type="dxa"/>
            <w:gridSpan w:val="2"/>
            <w:vAlign w:val="center"/>
          </w:tcPr>
          <w:p w14:paraId="01DB1663" w14:textId="62E0FFB3" w:rsidR="005968F2" w:rsidRPr="00C1143F" w:rsidRDefault="005968F2" w:rsidP="004A0767">
            <w:pPr>
              <w:pStyle w:val="NoSpacing"/>
              <w:jc w:val="center"/>
              <w:rPr>
                <w:rFonts w:cstheme="minorHAnsi"/>
                <w:bCs/>
                <w:sz w:val="24"/>
                <w:szCs w:val="24"/>
              </w:rPr>
            </w:pPr>
          </w:p>
        </w:tc>
        <w:tc>
          <w:tcPr>
            <w:tcW w:w="4081" w:type="dxa"/>
            <w:vAlign w:val="center"/>
          </w:tcPr>
          <w:p w14:paraId="4CF69022" w14:textId="7CD5C348" w:rsidR="005968F2" w:rsidRPr="00C1143F" w:rsidRDefault="005968F2" w:rsidP="004A0767">
            <w:pPr>
              <w:pStyle w:val="NoSpacing"/>
              <w:rPr>
                <w:rFonts w:cstheme="minorHAnsi"/>
                <w:bCs/>
                <w:sz w:val="24"/>
                <w:szCs w:val="24"/>
              </w:rPr>
            </w:pPr>
            <w:r w:rsidRPr="00C1143F">
              <w:rPr>
                <w:rFonts w:cstheme="minorHAnsi"/>
                <w:sz w:val="24"/>
                <w:szCs w:val="24"/>
              </w:rPr>
              <w:t xml:space="preserve">Application form / Interview </w:t>
            </w:r>
          </w:p>
        </w:tc>
      </w:tr>
      <w:tr w:rsidR="002D74CB" w:rsidRPr="00C1143F" w14:paraId="3BCC3B96" w14:textId="77777777" w:rsidTr="004A0767">
        <w:trPr>
          <w:cantSplit/>
          <w:trHeight w:val="340"/>
        </w:trPr>
        <w:tc>
          <w:tcPr>
            <w:tcW w:w="3539" w:type="dxa"/>
            <w:gridSpan w:val="3"/>
            <w:vAlign w:val="center"/>
          </w:tcPr>
          <w:p w14:paraId="1C009756" w14:textId="112CF033" w:rsidR="002D74CB" w:rsidRPr="00C1143F" w:rsidRDefault="002D74CB" w:rsidP="00E411EC">
            <w:pPr>
              <w:suppressAutoHyphens/>
              <w:textAlignment w:val="top"/>
              <w:outlineLvl w:val="0"/>
              <w:rPr>
                <w:rFonts w:cstheme="minorHAnsi"/>
                <w:sz w:val="24"/>
                <w:szCs w:val="24"/>
              </w:rPr>
            </w:pPr>
            <w:r w:rsidRPr="00C1143F">
              <w:rPr>
                <w:rFonts w:cstheme="minorHAnsi"/>
                <w:sz w:val="24"/>
                <w:szCs w:val="24"/>
              </w:rPr>
              <w:t>Ability to plan effective actions for learners at risk of underachieving.</w:t>
            </w:r>
          </w:p>
        </w:tc>
        <w:tc>
          <w:tcPr>
            <w:tcW w:w="1418" w:type="dxa"/>
            <w:vAlign w:val="center"/>
          </w:tcPr>
          <w:p w14:paraId="5DBA9203" w14:textId="2F408724" w:rsidR="002D74CB" w:rsidRPr="00C1143F" w:rsidRDefault="002D74CB" w:rsidP="004A0767">
            <w:pPr>
              <w:pStyle w:val="NoSpacing"/>
              <w:jc w:val="center"/>
              <w:rPr>
                <w:rFonts w:cstheme="minorHAnsi"/>
                <w:bCs/>
                <w:sz w:val="24"/>
                <w:szCs w:val="24"/>
              </w:rPr>
            </w:pPr>
            <w:r w:rsidRPr="00C1143F">
              <w:rPr>
                <w:rFonts w:cstheme="minorHAnsi"/>
                <w:bCs/>
                <w:sz w:val="24"/>
                <w:szCs w:val="24"/>
              </w:rPr>
              <w:t>X</w:t>
            </w:r>
          </w:p>
        </w:tc>
        <w:tc>
          <w:tcPr>
            <w:tcW w:w="1418" w:type="dxa"/>
            <w:gridSpan w:val="2"/>
            <w:vAlign w:val="center"/>
          </w:tcPr>
          <w:p w14:paraId="598059C6" w14:textId="77777777" w:rsidR="002D74CB" w:rsidRPr="00C1143F" w:rsidRDefault="002D74CB" w:rsidP="004A0767">
            <w:pPr>
              <w:pStyle w:val="NoSpacing"/>
              <w:jc w:val="center"/>
              <w:rPr>
                <w:rFonts w:cstheme="minorHAnsi"/>
                <w:bCs/>
                <w:sz w:val="24"/>
                <w:szCs w:val="24"/>
              </w:rPr>
            </w:pPr>
          </w:p>
        </w:tc>
        <w:tc>
          <w:tcPr>
            <w:tcW w:w="4081" w:type="dxa"/>
            <w:vAlign w:val="center"/>
          </w:tcPr>
          <w:p w14:paraId="2C00F538" w14:textId="2FB19705" w:rsidR="002D74CB" w:rsidRPr="00C1143F" w:rsidRDefault="002D74CB" w:rsidP="004A0767">
            <w:pPr>
              <w:pStyle w:val="NoSpacing"/>
              <w:rPr>
                <w:rFonts w:cstheme="minorHAnsi"/>
                <w:sz w:val="24"/>
                <w:szCs w:val="24"/>
              </w:rPr>
            </w:pPr>
            <w:r w:rsidRPr="00C1143F">
              <w:rPr>
                <w:rFonts w:cstheme="minorHAnsi"/>
                <w:sz w:val="24"/>
                <w:szCs w:val="24"/>
              </w:rPr>
              <w:t>Application form / Interview</w:t>
            </w:r>
          </w:p>
        </w:tc>
      </w:tr>
      <w:tr w:rsidR="002D74CB" w:rsidRPr="00C1143F" w14:paraId="12B515F0" w14:textId="77777777" w:rsidTr="004A0767">
        <w:trPr>
          <w:cantSplit/>
          <w:trHeight w:val="340"/>
        </w:trPr>
        <w:tc>
          <w:tcPr>
            <w:tcW w:w="3539" w:type="dxa"/>
            <w:gridSpan w:val="3"/>
            <w:vAlign w:val="center"/>
          </w:tcPr>
          <w:p w14:paraId="64DFF9B4" w14:textId="04079558" w:rsidR="002D74CB" w:rsidRPr="00C1143F" w:rsidRDefault="002D74CB" w:rsidP="00E411EC">
            <w:pPr>
              <w:suppressAutoHyphens/>
              <w:textAlignment w:val="top"/>
              <w:outlineLvl w:val="0"/>
              <w:rPr>
                <w:rFonts w:cstheme="minorHAnsi"/>
                <w:sz w:val="24"/>
                <w:szCs w:val="24"/>
              </w:rPr>
            </w:pPr>
            <w:r w:rsidRPr="00C1143F">
              <w:rPr>
                <w:rFonts w:cstheme="minorHAnsi"/>
                <w:sz w:val="24"/>
                <w:szCs w:val="24"/>
              </w:rPr>
              <w:t>Understanding of the range of local and national support services/providers.</w:t>
            </w:r>
          </w:p>
        </w:tc>
        <w:tc>
          <w:tcPr>
            <w:tcW w:w="1418" w:type="dxa"/>
            <w:vAlign w:val="center"/>
          </w:tcPr>
          <w:p w14:paraId="7F7B5D5B" w14:textId="598D3B61" w:rsidR="002D74CB" w:rsidRPr="00C1143F" w:rsidRDefault="002D74CB" w:rsidP="004A0767">
            <w:pPr>
              <w:pStyle w:val="NoSpacing"/>
              <w:jc w:val="center"/>
              <w:rPr>
                <w:rFonts w:cstheme="minorHAnsi"/>
                <w:bCs/>
                <w:sz w:val="24"/>
                <w:szCs w:val="24"/>
              </w:rPr>
            </w:pPr>
            <w:r w:rsidRPr="00C1143F">
              <w:rPr>
                <w:rFonts w:cstheme="minorHAnsi"/>
                <w:bCs/>
                <w:sz w:val="24"/>
                <w:szCs w:val="24"/>
              </w:rPr>
              <w:t>X</w:t>
            </w:r>
          </w:p>
        </w:tc>
        <w:tc>
          <w:tcPr>
            <w:tcW w:w="1418" w:type="dxa"/>
            <w:gridSpan w:val="2"/>
            <w:vAlign w:val="center"/>
          </w:tcPr>
          <w:p w14:paraId="3AB96CA3" w14:textId="77777777" w:rsidR="002D74CB" w:rsidRPr="00C1143F" w:rsidRDefault="002D74CB" w:rsidP="004A0767">
            <w:pPr>
              <w:pStyle w:val="NoSpacing"/>
              <w:jc w:val="center"/>
              <w:rPr>
                <w:rFonts w:cstheme="minorHAnsi"/>
                <w:bCs/>
                <w:sz w:val="24"/>
                <w:szCs w:val="24"/>
              </w:rPr>
            </w:pPr>
          </w:p>
        </w:tc>
        <w:tc>
          <w:tcPr>
            <w:tcW w:w="4081" w:type="dxa"/>
            <w:vAlign w:val="center"/>
          </w:tcPr>
          <w:p w14:paraId="7689775D" w14:textId="4AFB6A04" w:rsidR="002D74CB" w:rsidRPr="00C1143F" w:rsidRDefault="002D74CB" w:rsidP="004A0767">
            <w:pPr>
              <w:pStyle w:val="NoSpacing"/>
              <w:rPr>
                <w:rFonts w:cstheme="minorHAnsi"/>
                <w:sz w:val="24"/>
                <w:szCs w:val="24"/>
              </w:rPr>
            </w:pPr>
            <w:r w:rsidRPr="00C1143F">
              <w:rPr>
                <w:rFonts w:cstheme="minorHAnsi"/>
                <w:sz w:val="24"/>
                <w:szCs w:val="24"/>
              </w:rPr>
              <w:t>Application form / Interview</w:t>
            </w:r>
          </w:p>
        </w:tc>
      </w:tr>
      <w:tr w:rsidR="002D74CB" w:rsidRPr="00C1143F" w14:paraId="16E498C4" w14:textId="77777777" w:rsidTr="004A0767">
        <w:trPr>
          <w:cantSplit/>
          <w:trHeight w:val="340"/>
        </w:trPr>
        <w:tc>
          <w:tcPr>
            <w:tcW w:w="3539" w:type="dxa"/>
            <w:gridSpan w:val="3"/>
            <w:vAlign w:val="center"/>
          </w:tcPr>
          <w:p w14:paraId="0FC70033" w14:textId="31F90904" w:rsidR="002D74CB" w:rsidRPr="00C1143F" w:rsidRDefault="002D74CB" w:rsidP="00E411EC">
            <w:pPr>
              <w:tabs>
                <w:tab w:val="left" w:pos="2400"/>
              </w:tabs>
              <w:suppressAutoHyphens/>
              <w:textAlignment w:val="top"/>
              <w:outlineLvl w:val="0"/>
              <w:rPr>
                <w:rFonts w:cstheme="minorHAnsi"/>
                <w:sz w:val="24"/>
                <w:szCs w:val="24"/>
              </w:rPr>
            </w:pPr>
            <w:r w:rsidRPr="00C1143F">
              <w:rPr>
                <w:rFonts w:cstheme="minorHAnsi"/>
                <w:sz w:val="24"/>
                <w:szCs w:val="24"/>
              </w:rPr>
              <w:t>Working knowledge of relevant policies/codes of practice and awareness of relevant legislation.</w:t>
            </w:r>
          </w:p>
        </w:tc>
        <w:tc>
          <w:tcPr>
            <w:tcW w:w="1418" w:type="dxa"/>
            <w:vAlign w:val="center"/>
          </w:tcPr>
          <w:p w14:paraId="605F5108" w14:textId="77777777" w:rsidR="002D74CB" w:rsidRPr="00C1143F" w:rsidRDefault="002D74CB" w:rsidP="004A0767">
            <w:pPr>
              <w:pStyle w:val="NoSpacing"/>
              <w:jc w:val="center"/>
              <w:rPr>
                <w:rFonts w:cstheme="minorHAnsi"/>
                <w:bCs/>
                <w:sz w:val="24"/>
                <w:szCs w:val="24"/>
              </w:rPr>
            </w:pPr>
          </w:p>
        </w:tc>
        <w:tc>
          <w:tcPr>
            <w:tcW w:w="1418" w:type="dxa"/>
            <w:gridSpan w:val="2"/>
            <w:vAlign w:val="center"/>
          </w:tcPr>
          <w:p w14:paraId="43B49C10" w14:textId="05471B65" w:rsidR="002D74CB" w:rsidRPr="00C1143F" w:rsidRDefault="002D74CB" w:rsidP="004A0767">
            <w:pPr>
              <w:pStyle w:val="NoSpacing"/>
              <w:jc w:val="center"/>
              <w:rPr>
                <w:rFonts w:cstheme="minorHAnsi"/>
                <w:bCs/>
                <w:sz w:val="24"/>
                <w:szCs w:val="24"/>
              </w:rPr>
            </w:pPr>
            <w:r w:rsidRPr="00C1143F">
              <w:rPr>
                <w:rFonts w:cstheme="minorHAnsi"/>
                <w:bCs/>
                <w:sz w:val="24"/>
                <w:szCs w:val="24"/>
              </w:rPr>
              <w:t>X</w:t>
            </w:r>
          </w:p>
        </w:tc>
        <w:tc>
          <w:tcPr>
            <w:tcW w:w="4081" w:type="dxa"/>
            <w:vAlign w:val="center"/>
          </w:tcPr>
          <w:p w14:paraId="02D3EAD5" w14:textId="2A1EF512" w:rsidR="002D74CB" w:rsidRPr="00C1143F" w:rsidRDefault="002D74CB" w:rsidP="004A0767">
            <w:pPr>
              <w:pStyle w:val="NoSpacing"/>
              <w:rPr>
                <w:rFonts w:cstheme="minorHAnsi"/>
                <w:sz w:val="24"/>
                <w:szCs w:val="24"/>
              </w:rPr>
            </w:pPr>
            <w:r w:rsidRPr="00C1143F">
              <w:rPr>
                <w:rFonts w:cstheme="minorHAnsi"/>
                <w:sz w:val="24"/>
                <w:szCs w:val="24"/>
              </w:rPr>
              <w:t>Application form / Interview</w:t>
            </w:r>
          </w:p>
        </w:tc>
      </w:tr>
      <w:tr w:rsidR="005968F2" w:rsidRPr="00C1143F" w14:paraId="60F7F8A0" w14:textId="77777777" w:rsidTr="004A0767">
        <w:trPr>
          <w:cantSplit/>
          <w:trHeight w:val="340"/>
        </w:trPr>
        <w:tc>
          <w:tcPr>
            <w:tcW w:w="10456" w:type="dxa"/>
            <w:gridSpan w:val="7"/>
            <w:shd w:val="clear" w:color="auto" w:fill="E2EFD9" w:themeFill="accent6" w:themeFillTint="33"/>
            <w:vAlign w:val="center"/>
          </w:tcPr>
          <w:p w14:paraId="7F9A63EA" w14:textId="77777777" w:rsidR="005968F2" w:rsidRPr="00C1143F" w:rsidRDefault="005968F2" w:rsidP="00E411EC">
            <w:pPr>
              <w:pStyle w:val="NoSpacing"/>
              <w:rPr>
                <w:rFonts w:cstheme="minorHAnsi"/>
                <w:b/>
                <w:sz w:val="24"/>
                <w:szCs w:val="24"/>
              </w:rPr>
            </w:pPr>
            <w:r w:rsidRPr="00C1143F">
              <w:rPr>
                <w:rFonts w:cstheme="minorHAnsi"/>
                <w:b/>
                <w:sz w:val="24"/>
                <w:szCs w:val="24"/>
              </w:rPr>
              <w:t>Skills and attributes</w:t>
            </w:r>
          </w:p>
        </w:tc>
      </w:tr>
      <w:tr w:rsidR="005968F2" w:rsidRPr="00C1143F" w14:paraId="4741B1D3" w14:textId="77777777" w:rsidTr="004A0767">
        <w:trPr>
          <w:cantSplit/>
          <w:trHeight w:val="340"/>
        </w:trPr>
        <w:tc>
          <w:tcPr>
            <w:tcW w:w="3539" w:type="dxa"/>
            <w:gridSpan w:val="3"/>
            <w:vAlign w:val="center"/>
          </w:tcPr>
          <w:p w14:paraId="2409EC44" w14:textId="39DBB333" w:rsidR="005968F2" w:rsidRPr="00E411EC" w:rsidRDefault="002D74CB" w:rsidP="00E411EC">
            <w:pPr>
              <w:suppressAutoHyphens/>
              <w:textAlignment w:val="top"/>
              <w:outlineLvl w:val="0"/>
              <w:rPr>
                <w:rFonts w:cstheme="minorHAnsi"/>
                <w:sz w:val="24"/>
                <w:szCs w:val="24"/>
              </w:rPr>
            </w:pPr>
            <w:r w:rsidRPr="00C1143F">
              <w:rPr>
                <w:rFonts w:cstheme="minorHAnsi"/>
                <w:sz w:val="24"/>
                <w:szCs w:val="24"/>
              </w:rPr>
              <w:t>Ability to relate well to learners and colleagues.</w:t>
            </w:r>
          </w:p>
        </w:tc>
        <w:tc>
          <w:tcPr>
            <w:tcW w:w="1418" w:type="dxa"/>
            <w:vAlign w:val="center"/>
          </w:tcPr>
          <w:p w14:paraId="2BB9B3E3" w14:textId="77777777" w:rsidR="005968F2" w:rsidRPr="00C1143F" w:rsidRDefault="005968F2" w:rsidP="004A0767">
            <w:pPr>
              <w:pStyle w:val="NoSpacing"/>
              <w:jc w:val="center"/>
              <w:rPr>
                <w:rFonts w:cstheme="minorHAnsi"/>
                <w:bCs/>
                <w:sz w:val="24"/>
                <w:szCs w:val="24"/>
              </w:rPr>
            </w:pPr>
            <w:r w:rsidRPr="00C1143F">
              <w:rPr>
                <w:rFonts w:cstheme="minorHAnsi"/>
                <w:bCs/>
                <w:sz w:val="24"/>
                <w:szCs w:val="24"/>
              </w:rPr>
              <w:t>X</w:t>
            </w:r>
          </w:p>
        </w:tc>
        <w:tc>
          <w:tcPr>
            <w:tcW w:w="1418" w:type="dxa"/>
            <w:gridSpan w:val="2"/>
            <w:vAlign w:val="center"/>
          </w:tcPr>
          <w:p w14:paraId="0E36D460" w14:textId="77777777" w:rsidR="005968F2" w:rsidRPr="00C1143F" w:rsidRDefault="005968F2" w:rsidP="004A0767">
            <w:pPr>
              <w:pStyle w:val="NoSpacing"/>
              <w:jc w:val="center"/>
              <w:rPr>
                <w:rFonts w:cstheme="minorHAnsi"/>
                <w:bCs/>
                <w:sz w:val="24"/>
                <w:szCs w:val="24"/>
              </w:rPr>
            </w:pPr>
          </w:p>
        </w:tc>
        <w:tc>
          <w:tcPr>
            <w:tcW w:w="4081" w:type="dxa"/>
            <w:vAlign w:val="center"/>
          </w:tcPr>
          <w:p w14:paraId="687E103C" w14:textId="00AC704F" w:rsidR="005968F2" w:rsidRPr="00C1143F" w:rsidRDefault="005968F2" w:rsidP="004A0767">
            <w:pPr>
              <w:pStyle w:val="NoSpacing"/>
              <w:rPr>
                <w:rFonts w:cstheme="minorHAnsi"/>
                <w:bCs/>
                <w:sz w:val="24"/>
                <w:szCs w:val="24"/>
              </w:rPr>
            </w:pPr>
            <w:r w:rsidRPr="00C1143F">
              <w:rPr>
                <w:rFonts w:cstheme="minorHAnsi"/>
                <w:bCs/>
                <w:sz w:val="24"/>
                <w:szCs w:val="24"/>
              </w:rPr>
              <w:t xml:space="preserve">Application form / Interview </w:t>
            </w:r>
          </w:p>
        </w:tc>
      </w:tr>
      <w:tr w:rsidR="005968F2" w:rsidRPr="00C1143F" w14:paraId="565D662F" w14:textId="77777777" w:rsidTr="004A0767">
        <w:trPr>
          <w:cantSplit/>
          <w:trHeight w:val="340"/>
        </w:trPr>
        <w:tc>
          <w:tcPr>
            <w:tcW w:w="3539" w:type="dxa"/>
            <w:gridSpan w:val="3"/>
            <w:vAlign w:val="center"/>
          </w:tcPr>
          <w:p w14:paraId="3E4FD84C" w14:textId="3C766FB6" w:rsidR="005968F2" w:rsidRPr="00E411EC" w:rsidRDefault="002D74CB" w:rsidP="00E411EC">
            <w:pPr>
              <w:suppressAutoHyphens/>
              <w:textAlignment w:val="top"/>
              <w:outlineLvl w:val="0"/>
              <w:rPr>
                <w:rFonts w:cstheme="minorHAnsi"/>
                <w:sz w:val="24"/>
                <w:szCs w:val="24"/>
              </w:rPr>
            </w:pPr>
            <w:r w:rsidRPr="00C1143F">
              <w:rPr>
                <w:rFonts w:cstheme="minorHAnsi"/>
                <w:sz w:val="24"/>
                <w:szCs w:val="24"/>
              </w:rPr>
              <w:t xml:space="preserve">Ability to work constructively as part of a team, including representatives from local </w:t>
            </w:r>
            <w:r w:rsidRPr="00C1143F">
              <w:rPr>
                <w:rFonts w:cstheme="minorHAnsi"/>
                <w:sz w:val="24"/>
                <w:szCs w:val="24"/>
              </w:rPr>
              <w:lastRenderedPageBreak/>
              <w:t>providers, Careers Wales and local support agencies.</w:t>
            </w:r>
          </w:p>
        </w:tc>
        <w:tc>
          <w:tcPr>
            <w:tcW w:w="1418" w:type="dxa"/>
            <w:vAlign w:val="center"/>
          </w:tcPr>
          <w:p w14:paraId="1829C3FD" w14:textId="214ED699" w:rsidR="005968F2" w:rsidRPr="00C1143F" w:rsidRDefault="002D74CB" w:rsidP="004A0767">
            <w:pPr>
              <w:pStyle w:val="NoSpacing"/>
              <w:jc w:val="center"/>
              <w:rPr>
                <w:rFonts w:cstheme="minorHAnsi"/>
                <w:bCs/>
                <w:sz w:val="24"/>
                <w:szCs w:val="24"/>
              </w:rPr>
            </w:pPr>
            <w:r w:rsidRPr="00C1143F">
              <w:rPr>
                <w:rFonts w:cstheme="minorHAnsi"/>
                <w:bCs/>
                <w:sz w:val="24"/>
                <w:szCs w:val="24"/>
              </w:rPr>
              <w:lastRenderedPageBreak/>
              <w:t>X</w:t>
            </w:r>
          </w:p>
        </w:tc>
        <w:tc>
          <w:tcPr>
            <w:tcW w:w="1418" w:type="dxa"/>
            <w:gridSpan w:val="2"/>
            <w:vAlign w:val="center"/>
          </w:tcPr>
          <w:p w14:paraId="1550755D" w14:textId="1A2BE723" w:rsidR="005968F2" w:rsidRPr="00C1143F" w:rsidRDefault="005968F2" w:rsidP="004A0767">
            <w:pPr>
              <w:pStyle w:val="NoSpacing"/>
              <w:jc w:val="center"/>
              <w:rPr>
                <w:rFonts w:cstheme="minorHAnsi"/>
                <w:bCs/>
                <w:sz w:val="24"/>
                <w:szCs w:val="24"/>
              </w:rPr>
            </w:pPr>
          </w:p>
        </w:tc>
        <w:tc>
          <w:tcPr>
            <w:tcW w:w="4081" w:type="dxa"/>
            <w:vAlign w:val="center"/>
          </w:tcPr>
          <w:p w14:paraId="4AB329F5" w14:textId="725D4616" w:rsidR="005968F2" w:rsidRPr="00C1143F" w:rsidRDefault="005968F2" w:rsidP="004A0767">
            <w:pPr>
              <w:pStyle w:val="NoSpacing"/>
              <w:rPr>
                <w:rFonts w:cstheme="minorHAnsi"/>
                <w:bCs/>
                <w:sz w:val="24"/>
                <w:szCs w:val="24"/>
              </w:rPr>
            </w:pPr>
            <w:r w:rsidRPr="00C1143F">
              <w:rPr>
                <w:rFonts w:cstheme="minorHAnsi"/>
                <w:sz w:val="24"/>
                <w:szCs w:val="24"/>
              </w:rPr>
              <w:t xml:space="preserve">Application form / Interview </w:t>
            </w:r>
          </w:p>
        </w:tc>
      </w:tr>
      <w:tr w:rsidR="002D74CB" w:rsidRPr="00C1143F" w14:paraId="55BB6B3A" w14:textId="77777777" w:rsidTr="004A0767">
        <w:trPr>
          <w:cantSplit/>
          <w:trHeight w:val="340"/>
        </w:trPr>
        <w:tc>
          <w:tcPr>
            <w:tcW w:w="3539" w:type="dxa"/>
            <w:gridSpan w:val="3"/>
            <w:vAlign w:val="center"/>
          </w:tcPr>
          <w:p w14:paraId="5E76B3F9" w14:textId="26A87E33" w:rsidR="002D74CB" w:rsidRPr="00C1143F" w:rsidRDefault="002D74CB" w:rsidP="00E411EC">
            <w:pPr>
              <w:suppressAutoHyphens/>
              <w:textAlignment w:val="top"/>
              <w:outlineLvl w:val="0"/>
              <w:rPr>
                <w:rFonts w:cstheme="minorHAnsi"/>
                <w:sz w:val="24"/>
                <w:szCs w:val="24"/>
              </w:rPr>
            </w:pPr>
            <w:r w:rsidRPr="00C1143F">
              <w:rPr>
                <w:rFonts w:cstheme="minorHAnsi"/>
                <w:sz w:val="24"/>
                <w:szCs w:val="24"/>
              </w:rPr>
              <w:t xml:space="preserve">Organisational skills and ability to work on own initiative. </w:t>
            </w:r>
          </w:p>
        </w:tc>
        <w:tc>
          <w:tcPr>
            <w:tcW w:w="1418" w:type="dxa"/>
            <w:vAlign w:val="center"/>
          </w:tcPr>
          <w:p w14:paraId="0AE33A97" w14:textId="688B7DDA" w:rsidR="002D74CB" w:rsidRPr="00C1143F" w:rsidRDefault="002D74CB" w:rsidP="004A0767">
            <w:pPr>
              <w:pStyle w:val="NoSpacing"/>
              <w:jc w:val="center"/>
              <w:rPr>
                <w:rFonts w:cstheme="minorHAnsi"/>
                <w:bCs/>
                <w:sz w:val="24"/>
                <w:szCs w:val="24"/>
              </w:rPr>
            </w:pPr>
            <w:r w:rsidRPr="00C1143F">
              <w:rPr>
                <w:rFonts w:cstheme="minorHAnsi"/>
                <w:bCs/>
                <w:sz w:val="24"/>
                <w:szCs w:val="24"/>
              </w:rPr>
              <w:t>X</w:t>
            </w:r>
          </w:p>
        </w:tc>
        <w:tc>
          <w:tcPr>
            <w:tcW w:w="1418" w:type="dxa"/>
            <w:gridSpan w:val="2"/>
            <w:vAlign w:val="center"/>
          </w:tcPr>
          <w:p w14:paraId="4A4B723F" w14:textId="77777777" w:rsidR="002D74CB" w:rsidRPr="00C1143F" w:rsidRDefault="002D74CB" w:rsidP="004A0767">
            <w:pPr>
              <w:pStyle w:val="NoSpacing"/>
              <w:jc w:val="center"/>
              <w:rPr>
                <w:rFonts w:cstheme="minorHAnsi"/>
                <w:bCs/>
                <w:sz w:val="24"/>
                <w:szCs w:val="24"/>
              </w:rPr>
            </w:pPr>
          </w:p>
        </w:tc>
        <w:tc>
          <w:tcPr>
            <w:tcW w:w="4081" w:type="dxa"/>
            <w:vAlign w:val="center"/>
          </w:tcPr>
          <w:p w14:paraId="4B6AA7FD" w14:textId="7F56AD74" w:rsidR="002D74CB" w:rsidRPr="00C1143F" w:rsidRDefault="002D74CB" w:rsidP="004A0767">
            <w:pPr>
              <w:pStyle w:val="NoSpacing"/>
              <w:rPr>
                <w:rFonts w:cstheme="minorHAnsi"/>
                <w:sz w:val="24"/>
                <w:szCs w:val="24"/>
              </w:rPr>
            </w:pPr>
            <w:r w:rsidRPr="00C1143F">
              <w:rPr>
                <w:rFonts w:cstheme="minorHAnsi"/>
                <w:sz w:val="24"/>
                <w:szCs w:val="24"/>
              </w:rPr>
              <w:t>Application form / Interview</w:t>
            </w:r>
          </w:p>
        </w:tc>
      </w:tr>
      <w:tr w:rsidR="002D74CB" w:rsidRPr="00C1143F" w14:paraId="18F184CF" w14:textId="77777777" w:rsidTr="004A0767">
        <w:trPr>
          <w:cantSplit/>
          <w:trHeight w:val="340"/>
        </w:trPr>
        <w:tc>
          <w:tcPr>
            <w:tcW w:w="3539" w:type="dxa"/>
            <w:gridSpan w:val="3"/>
            <w:vAlign w:val="center"/>
          </w:tcPr>
          <w:p w14:paraId="6C2482B6" w14:textId="28FE1F47" w:rsidR="002D74CB" w:rsidRPr="00C1143F" w:rsidRDefault="002D74CB" w:rsidP="00E411EC">
            <w:pPr>
              <w:suppressAutoHyphens/>
              <w:textAlignment w:val="top"/>
              <w:outlineLvl w:val="0"/>
              <w:rPr>
                <w:rFonts w:cstheme="minorHAnsi"/>
                <w:sz w:val="24"/>
                <w:szCs w:val="24"/>
              </w:rPr>
            </w:pPr>
            <w:r w:rsidRPr="00C1143F">
              <w:rPr>
                <w:rFonts w:cstheme="minorHAnsi"/>
                <w:sz w:val="24"/>
                <w:szCs w:val="24"/>
              </w:rPr>
              <w:t>Awareness of local support agencies</w:t>
            </w:r>
          </w:p>
        </w:tc>
        <w:tc>
          <w:tcPr>
            <w:tcW w:w="1418" w:type="dxa"/>
            <w:vAlign w:val="center"/>
          </w:tcPr>
          <w:p w14:paraId="4FB76DBD" w14:textId="4A67FEF8" w:rsidR="002D74CB" w:rsidRPr="00C1143F" w:rsidRDefault="002D74CB" w:rsidP="004A0767">
            <w:pPr>
              <w:pStyle w:val="NoSpacing"/>
              <w:jc w:val="center"/>
              <w:rPr>
                <w:rFonts w:cstheme="minorHAnsi"/>
                <w:bCs/>
                <w:sz w:val="24"/>
                <w:szCs w:val="24"/>
              </w:rPr>
            </w:pPr>
            <w:r w:rsidRPr="00C1143F">
              <w:rPr>
                <w:rFonts w:cstheme="minorHAnsi"/>
                <w:bCs/>
                <w:sz w:val="24"/>
                <w:szCs w:val="24"/>
              </w:rPr>
              <w:t>X</w:t>
            </w:r>
          </w:p>
        </w:tc>
        <w:tc>
          <w:tcPr>
            <w:tcW w:w="1418" w:type="dxa"/>
            <w:gridSpan w:val="2"/>
            <w:vAlign w:val="center"/>
          </w:tcPr>
          <w:p w14:paraId="4AF9BB9C" w14:textId="77777777" w:rsidR="002D74CB" w:rsidRPr="00C1143F" w:rsidRDefault="002D74CB" w:rsidP="004A0767">
            <w:pPr>
              <w:pStyle w:val="NoSpacing"/>
              <w:jc w:val="center"/>
              <w:rPr>
                <w:rFonts w:cstheme="minorHAnsi"/>
                <w:bCs/>
                <w:sz w:val="24"/>
                <w:szCs w:val="24"/>
              </w:rPr>
            </w:pPr>
          </w:p>
        </w:tc>
        <w:tc>
          <w:tcPr>
            <w:tcW w:w="4081" w:type="dxa"/>
            <w:vAlign w:val="center"/>
          </w:tcPr>
          <w:p w14:paraId="699F223E" w14:textId="3B494370" w:rsidR="002D74CB" w:rsidRPr="00C1143F" w:rsidRDefault="002D74CB" w:rsidP="004A0767">
            <w:pPr>
              <w:pStyle w:val="NoSpacing"/>
              <w:rPr>
                <w:rFonts w:cstheme="minorHAnsi"/>
                <w:sz w:val="24"/>
                <w:szCs w:val="24"/>
              </w:rPr>
            </w:pPr>
            <w:r w:rsidRPr="00C1143F">
              <w:rPr>
                <w:rFonts w:cstheme="minorHAnsi"/>
                <w:sz w:val="24"/>
                <w:szCs w:val="24"/>
              </w:rPr>
              <w:t>Application form / Interview</w:t>
            </w:r>
          </w:p>
        </w:tc>
      </w:tr>
      <w:tr w:rsidR="005968F2" w:rsidRPr="00C1143F" w14:paraId="41E21852" w14:textId="77777777" w:rsidTr="004A0767">
        <w:trPr>
          <w:cantSplit/>
          <w:trHeight w:val="340"/>
        </w:trPr>
        <w:tc>
          <w:tcPr>
            <w:tcW w:w="10456" w:type="dxa"/>
            <w:gridSpan w:val="7"/>
            <w:shd w:val="clear" w:color="auto" w:fill="E2EFD9" w:themeFill="accent6" w:themeFillTint="33"/>
            <w:vAlign w:val="center"/>
          </w:tcPr>
          <w:p w14:paraId="5825EC2B" w14:textId="77777777" w:rsidR="005968F2" w:rsidRPr="00C1143F" w:rsidRDefault="005968F2" w:rsidP="004A0767">
            <w:pPr>
              <w:pStyle w:val="NoSpacing"/>
              <w:rPr>
                <w:rFonts w:cstheme="minorHAnsi"/>
                <w:b/>
                <w:sz w:val="24"/>
                <w:szCs w:val="24"/>
              </w:rPr>
            </w:pPr>
            <w:r w:rsidRPr="00C1143F">
              <w:rPr>
                <w:rFonts w:cstheme="minorHAnsi"/>
                <w:b/>
                <w:sz w:val="24"/>
                <w:szCs w:val="24"/>
              </w:rPr>
              <w:t>Additional requirements</w:t>
            </w:r>
          </w:p>
        </w:tc>
      </w:tr>
      <w:tr w:rsidR="005968F2" w:rsidRPr="00C1143F" w14:paraId="032C5333" w14:textId="77777777" w:rsidTr="004A0767">
        <w:trPr>
          <w:cantSplit/>
          <w:trHeight w:val="340"/>
        </w:trPr>
        <w:tc>
          <w:tcPr>
            <w:tcW w:w="3539" w:type="dxa"/>
            <w:gridSpan w:val="3"/>
            <w:vAlign w:val="center"/>
          </w:tcPr>
          <w:p w14:paraId="19CBCE72" w14:textId="77777777" w:rsidR="005968F2" w:rsidRPr="00C1143F" w:rsidRDefault="005968F2" w:rsidP="004A0767">
            <w:pPr>
              <w:pStyle w:val="NoSpacing"/>
              <w:rPr>
                <w:rFonts w:cstheme="minorHAnsi"/>
                <w:sz w:val="24"/>
                <w:szCs w:val="24"/>
              </w:rPr>
            </w:pPr>
            <w:r w:rsidRPr="00C1143F">
              <w:rPr>
                <w:rFonts w:cstheme="minorHAnsi"/>
                <w:sz w:val="24"/>
                <w:szCs w:val="24"/>
              </w:rPr>
              <w:t>Able to travel as required to fulfil the requirements of the role</w:t>
            </w:r>
          </w:p>
        </w:tc>
        <w:tc>
          <w:tcPr>
            <w:tcW w:w="1418" w:type="dxa"/>
            <w:vAlign w:val="center"/>
          </w:tcPr>
          <w:p w14:paraId="3ABB97EC" w14:textId="77777777" w:rsidR="005968F2" w:rsidRPr="00C1143F" w:rsidRDefault="005968F2" w:rsidP="004A0767">
            <w:pPr>
              <w:pStyle w:val="NoSpacing"/>
              <w:jc w:val="center"/>
              <w:rPr>
                <w:rFonts w:cstheme="minorHAnsi"/>
                <w:b/>
                <w:sz w:val="24"/>
                <w:szCs w:val="24"/>
              </w:rPr>
            </w:pPr>
            <w:r w:rsidRPr="00C1143F">
              <w:rPr>
                <w:rFonts w:cstheme="minorHAnsi"/>
                <w:bCs/>
                <w:sz w:val="24"/>
                <w:szCs w:val="24"/>
              </w:rPr>
              <w:t>X</w:t>
            </w:r>
          </w:p>
        </w:tc>
        <w:tc>
          <w:tcPr>
            <w:tcW w:w="1418" w:type="dxa"/>
            <w:gridSpan w:val="2"/>
            <w:vAlign w:val="center"/>
          </w:tcPr>
          <w:p w14:paraId="49C00E87" w14:textId="77777777" w:rsidR="005968F2" w:rsidRPr="00C1143F" w:rsidRDefault="005968F2" w:rsidP="004A0767">
            <w:pPr>
              <w:pStyle w:val="NoSpacing"/>
              <w:jc w:val="center"/>
              <w:rPr>
                <w:rFonts w:cstheme="minorHAnsi"/>
                <w:b/>
                <w:sz w:val="24"/>
                <w:szCs w:val="24"/>
              </w:rPr>
            </w:pPr>
          </w:p>
        </w:tc>
        <w:tc>
          <w:tcPr>
            <w:tcW w:w="4081" w:type="dxa"/>
            <w:vAlign w:val="center"/>
          </w:tcPr>
          <w:p w14:paraId="67FA2A0E" w14:textId="08A70201" w:rsidR="005968F2" w:rsidRPr="00C1143F" w:rsidRDefault="005968F2" w:rsidP="004A0767">
            <w:pPr>
              <w:pStyle w:val="NoSpacing"/>
              <w:rPr>
                <w:rFonts w:cstheme="minorHAnsi"/>
                <w:sz w:val="24"/>
                <w:szCs w:val="24"/>
              </w:rPr>
            </w:pPr>
            <w:r w:rsidRPr="00C1143F">
              <w:rPr>
                <w:rFonts w:cstheme="minorHAnsi"/>
                <w:sz w:val="24"/>
                <w:szCs w:val="24"/>
              </w:rPr>
              <w:t xml:space="preserve">Application form / Interview </w:t>
            </w:r>
          </w:p>
        </w:tc>
      </w:tr>
      <w:tr w:rsidR="005968F2" w:rsidRPr="00C1143F" w14:paraId="1404D311" w14:textId="77777777" w:rsidTr="004A0767">
        <w:trPr>
          <w:cantSplit/>
          <w:trHeight w:val="340"/>
        </w:trPr>
        <w:tc>
          <w:tcPr>
            <w:tcW w:w="10456" w:type="dxa"/>
            <w:gridSpan w:val="7"/>
            <w:shd w:val="clear" w:color="auto" w:fill="E2EFD9" w:themeFill="accent6" w:themeFillTint="33"/>
            <w:vAlign w:val="center"/>
          </w:tcPr>
          <w:p w14:paraId="7289300A" w14:textId="77777777" w:rsidR="005968F2" w:rsidRPr="00C1143F" w:rsidRDefault="005968F2" w:rsidP="004A0767">
            <w:pPr>
              <w:pStyle w:val="NoSpacing"/>
              <w:rPr>
                <w:rFonts w:cstheme="minorHAnsi"/>
                <w:b/>
                <w:sz w:val="24"/>
                <w:szCs w:val="24"/>
              </w:rPr>
            </w:pPr>
            <w:r w:rsidRPr="00C1143F">
              <w:rPr>
                <w:rFonts w:cstheme="minorHAnsi"/>
                <w:b/>
                <w:sz w:val="24"/>
                <w:szCs w:val="24"/>
              </w:rPr>
              <w:t>Welsh language skills</w:t>
            </w:r>
          </w:p>
        </w:tc>
      </w:tr>
      <w:tr w:rsidR="005968F2" w:rsidRPr="00C1143F" w14:paraId="28E58E9C" w14:textId="77777777" w:rsidTr="004A0767">
        <w:trPr>
          <w:cantSplit/>
          <w:trHeight w:val="340"/>
        </w:trPr>
        <w:tc>
          <w:tcPr>
            <w:tcW w:w="3539" w:type="dxa"/>
            <w:gridSpan w:val="3"/>
            <w:vAlign w:val="center"/>
          </w:tcPr>
          <w:p w14:paraId="1821E827" w14:textId="77777777" w:rsidR="005968F2" w:rsidRPr="00C1143F" w:rsidRDefault="005968F2" w:rsidP="004A0767">
            <w:pPr>
              <w:rPr>
                <w:rFonts w:cstheme="minorHAnsi"/>
                <w:b/>
                <w:bCs/>
                <w:sz w:val="24"/>
                <w:szCs w:val="24"/>
              </w:rPr>
            </w:pPr>
            <w:r w:rsidRPr="00C1143F">
              <w:rPr>
                <w:rFonts w:cstheme="minorHAnsi"/>
                <w:b/>
                <w:bCs/>
                <w:sz w:val="24"/>
                <w:szCs w:val="24"/>
              </w:rPr>
              <w:t>Welsh Understanding</w:t>
            </w:r>
          </w:p>
        </w:tc>
        <w:tc>
          <w:tcPr>
            <w:tcW w:w="2836" w:type="dxa"/>
            <w:gridSpan w:val="3"/>
            <w:vAlign w:val="center"/>
          </w:tcPr>
          <w:p w14:paraId="6EA05BD0" w14:textId="006D5889" w:rsidR="005968F2" w:rsidRPr="00C1143F" w:rsidRDefault="005968F2" w:rsidP="00C1143F">
            <w:pPr>
              <w:pStyle w:val="NoSpacing"/>
              <w:jc w:val="center"/>
              <w:rPr>
                <w:rFonts w:cstheme="minorHAnsi"/>
                <w:sz w:val="24"/>
                <w:szCs w:val="24"/>
              </w:rPr>
            </w:pPr>
            <w:r w:rsidRPr="00C1143F">
              <w:rPr>
                <w:rFonts w:cstheme="minorHAnsi"/>
                <w:sz w:val="24"/>
                <w:szCs w:val="24"/>
              </w:rPr>
              <w:t>Advanced</w:t>
            </w:r>
          </w:p>
        </w:tc>
        <w:tc>
          <w:tcPr>
            <w:tcW w:w="4081" w:type="dxa"/>
            <w:vAlign w:val="center"/>
          </w:tcPr>
          <w:p w14:paraId="18EF2184" w14:textId="68B41C0D" w:rsidR="005968F2" w:rsidRPr="00C1143F" w:rsidRDefault="005968F2" w:rsidP="004A0767">
            <w:pPr>
              <w:pStyle w:val="NoSpacing"/>
              <w:rPr>
                <w:rFonts w:cstheme="minorHAnsi"/>
                <w:sz w:val="24"/>
                <w:szCs w:val="24"/>
              </w:rPr>
            </w:pPr>
            <w:r w:rsidRPr="00C1143F">
              <w:rPr>
                <w:rFonts w:cstheme="minorHAnsi"/>
                <w:sz w:val="24"/>
                <w:szCs w:val="24"/>
              </w:rPr>
              <w:t xml:space="preserve">Interview </w:t>
            </w:r>
          </w:p>
        </w:tc>
      </w:tr>
      <w:tr w:rsidR="005968F2" w:rsidRPr="00C1143F" w14:paraId="1FA005C3" w14:textId="77777777" w:rsidTr="004A0767">
        <w:trPr>
          <w:cantSplit/>
          <w:trHeight w:val="340"/>
        </w:trPr>
        <w:tc>
          <w:tcPr>
            <w:tcW w:w="3539" w:type="dxa"/>
            <w:gridSpan w:val="3"/>
            <w:vAlign w:val="center"/>
          </w:tcPr>
          <w:p w14:paraId="099CBF5B" w14:textId="77777777" w:rsidR="005968F2" w:rsidRPr="00C1143F" w:rsidRDefault="005968F2" w:rsidP="004A0767">
            <w:pPr>
              <w:rPr>
                <w:rFonts w:cstheme="minorHAnsi"/>
                <w:b/>
                <w:bCs/>
                <w:sz w:val="24"/>
                <w:szCs w:val="24"/>
              </w:rPr>
            </w:pPr>
            <w:r w:rsidRPr="00C1143F">
              <w:rPr>
                <w:rFonts w:cstheme="minorHAnsi"/>
                <w:b/>
                <w:bCs/>
                <w:sz w:val="24"/>
                <w:szCs w:val="24"/>
              </w:rPr>
              <w:t>Welsh Speaking</w:t>
            </w:r>
          </w:p>
        </w:tc>
        <w:tc>
          <w:tcPr>
            <w:tcW w:w="2836" w:type="dxa"/>
            <w:gridSpan w:val="3"/>
            <w:vAlign w:val="center"/>
          </w:tcPr>
          <w:p w14:paraId="253958B6" w14:textId="1AFC5DBD" w:rsidR="005968F2" w:rsidRPr="00C1143F" w:rsidRDefault="005968F2" w:rsidP="00C1143F">
            <w:pPr>
              <w:pStyle w:val="NoSpacing"/>
              <w:jc w:val="center"/>
              <w:rPr>
                <w:rFonts w:cstheme="minorHAnsi"/>
                <w:sz w:val="24"/>
                <w:szCs w:val="24"/>
              </w:rPr>
            </w:pPr>
            <w:r w:rsidRPr="00C1143F">
              <w:rPr>
                <w:rFonts w:cstheme="minorHAnsi"/>
                <w:sz w:val="24"/>
                <w:szCs w:val="24"/>
              </w:rPr>
              <w:t>Advanced</w:t>
            </w:r>
          </w:p>
        </w:tc>
        <w:tc>
          <w:tcPr>
            <w:tcW w:w="4081" w:type="dxa"/>
            <w:vAlign w:val="center"/>
          </w:tcPr>
          <w:p w14:paraId="240CF1AB" w14:textId="60A50692" w:rsidR="005968F2" w:rsidRPr="00C1143F" w:rsidRDefault="005968F2" w:rsidP="004A0767">
            <w:pPr>
              <w:pStyle w:val="NoSpacing"/>
              <w:rPr>
                <w:rFonts w:cstheme="minorHAnsi"/>
                <w:sz w:val="24"/>
                <w:szCs w:val="24"/>
              </w:rPr>
            </w:pPr>
            <w:r w:rsidRPr="00C1143F">
              <w:rPr>
                <w:rFonts w:cstheme="minorHAnsi"/>
                <w:sz w:val="24"/>
                <w:szCs w:val="24"/>
              </w:rPr>
              <w:t xml:space="preserve">Interview </w:t>
            </w:r>
          </w:p>
        </w:tc>
      </w:tr>
      <w:tr w:rsidR="005968F2" w:rsidRPr="00C1143F" w14:paraId="07465860" w14:textId="77777777" w:rsidTr="004A0767">
        <w:trPr>
          <w:cantSplit/>
          <w:trHeight w:val="340"/>
        </w:trPr>
        <w:tc>
          <w:tcPr>
            <w:tcW w:w="3539" w:type="dxa"/>
            <w:gridSpan w:val="3"/>
            <w:vAlign w:val="center"/>
          </w:tcPr>
          <w:p w14:paraId="5909DF1B" w14:textId="77777777" w:rsidR="005968F2" w:rsidRPr="00C1143F" w:rsidRDefault="005968F2" w:rsidP="004A0767">
            <w:pPr>
              <w:rPr>
                <w:rFonts w:cstheme="minorHAnsi"/>
                <w:b/>
                <w:bCs/>
                <w:sz w:val="24"/>
                <w:szCs w:val="24"/>
              </w:rPr>
            </w:pPr>
            <w:r w:rsidRPr="00C1143F">
              <w:rPr>
                <w:rFonts w:cstheme="minorHAnsi"/>
                <w:b/>
                <w:bCs/>
                <w:sz w:val="24"/>
                <w:szCs w:val="24"/>
              </w:rPr>
              <w:t>Welsh Literacy</w:t>
            </w:r>
          </w:p>
        </w:tc>
        <w:tc>
          <w:tcPr>
            <w:tcW w:w="2836" w:type="dxa"/>
            <w:gridSpan w:val="3"/>
            <w:vAlign w:val="center"/>
          </w:tcPr>
          <w:p w14:paraId="3C9D93CC" w14:textId="73F04048" w:rsidR="005968F2" w:rsidRPr="00C1143F" w:rsidRDefault="005968F2" w:rsidP="00C1143F">
            <w:pPr>
              <w:pStyle w:val="NoSpacing"/>
              <w:jc w:val="center"/>
              <w:rPr>
                <w:rFonts w:cstheme="minorHAnsi"/>
                <w:sz w:val="24"/>
                <w:szCs w:val="24"/>
              </w:rPr>
            </w:pPr>
            <w:r w:rsidRPr="00C1143F">
              <w:rPr>
                <w:rFonts w:cstheme="minorHAnsi"/>
                <w:sz w:val="24"/>
                <w:szCs w:val="24"/>
              </w:rPr>
              <w:t>Advanced</w:t>
            </w:r>
          </w:p>
        </w:tc>
        <w:tc>
          <w:tcPr>
            <w:tcW w:w="4081" w:type="dxa"/>
            <w:vAlign w:val="center"/>
          </w:tcPr>
          <w:p w14:paraId="043BDAD2" w14:textId="35FA05CD" w:rsidR="005968F2" w:rsidRPr="00C1143F" w:rsidRDefault="005968F2" w:rsidP="004A0767">
            <w:pPr>
              <w:pStyle w:val="NoSpacing"/>
              <w:rPr>
                <w:rFonts w:cstheme="minorHAnsi"/>
                <w:sz w:val="24"/>
                <w:szCs w:val="24"/>
              </w:rPr>
            </w:pPr>
            <w:r w:rsidRPr="00C1143F">
              <w:rPr>
                <w:rFonts w:cstheme="minorHAnsi"/>
                <w:sz w:val="24"/>
                <w:szCs w:val="24"/>
              </w:rPr>
              <w:t xml:space="preserve">Interview </w:t>
            </w:r>
          </w:p>
        </w:tc>
      </w:tr>
      <w:tr w:rsidR="005968F2" w:rsidRPr="00C1143F" w14:paraId="44BC17A3" w14:textId="77777777" w:rsidTr="004A0767">
        <w:trPr>
          <w:cantSplit/>
          <w:trHeight w:val="340"/>
        </w:trPr>
        <w:tc>
          <w:tcPr>
            <w:tcW w:w="10456" w:type="dxa"/>
            <w:gridSpan w:val="7"/>
            <w:shd w:val="clear" w:color="auto" w:fill="E2EFD9" w:themeFill="accent6" w:themeFillTint="33"/>
            <w:vAlign w:val="center"/>
          </w:tcPr>
          <w:p w14:paraId="30B90330" w14:textId="77777777" w:rsidR="005968F2" w:rsidRPr="00C1143F" w:rsidRDefault="005968F2" w:rsidP="004A0767">
            <w:pPr>
              <w:pStyle w:val="NoSpacing"/>
              <w:rPr>
                <w:rFonts w:cstheme="minorHAnsi"/>
                <w:b/>
                <w:sz w:val="24"/>
                <w:szCs w:val="24"/>
              </w:rPr>
            </w:pPr>
            <w:r w:rsidRPr="00C1143F">
              <w:rPr>
                <w:rFonts w:cstheme="minorHAnsi"/>
                <w:b/>
                <w:sz w:val="24"/>
                <w:szCs w:val="24"/>
              </w:rPr>
              <w:t>Mandatory requirements</w:t>
            </w:r>
          </w:p>
        </w:tc>
      </w:tr>
      <w:tr w:rsidR="005968F2" w:rsidRPr="00C1143F" w14:paraId="56E24536" w14:textId="77777777" w:rsidTr="004A0767">
        <w:trPr>
          <w:cantSplit/>
          <w:trHeight w:val="20"/>
        </w:trPr>
        <w:tc>
          <w:tcPr>
            <w:tcW w:w="10456" w:type="dxa"/>
            <w:gridSpan w:val="7"/>
          </w:tcPr>
          <w:p w14:paraId="7EE3A1D3" w14:textId="53BD5F7D" w:rsidR="005968F2" w:rsidRPr="00C1143F" w:rsidRDefault="005968F2" w:rsidP="004A0767">
            <w:pPr>
              <w:spacing w:before="120" w:after="120"/>
              <w:jc w:val="both"/>
              <w:rPr>
                <w:rFonts w:cstheme="minorHAnsi"/>
                <w:b/>
                <w:sz w:val="24"/>
                <w:szCs w:val="24"/>
              </w:rPr>
            </w:pPr>
            <w:r w:rsidRPr="00C1143F">
              <w:rPr>
                <w:rFonts w:cstheme="minorHAnsi"/>
                <w:sz w:val="24"/>
                <w:szCs w:val="24"/>
              </w:rPr>
              <w:t>In accordance with the Education Workforce Council (EWC) Regulations 2015 it is a statutory requirement that individuals register with the EWC prior to commencing employment with the Grŵp.</w:t>
            </w:r>
          </w:p>
          <w:p w14:paraId="7DC42524" w14:textId="77777777" w:rsidR="005968F2" w:rsidRPr="00C1143F" w:rsidRDefault="005968F2" w:rsidP="004A0767">
            <w:pPr>
              <w:spacing w:before="120" w:after="120"/>
              <w:jc w:val="both"/>
              <w:rPr>
                <w:rFonts w:cstheme="minorHAnsi"/>
                <w:sz w:val="24"/>
                <w:szCs w:val="24"/>
              </w:rPr>
            </w:pPr>
            <w:r w:rsidRPr="00C1143F">
              <w:rPr>
                <w:rFonts w:cstheme="minorHAnsi"/>
                <w:sz w:val="24"/>
                <w:szCs w:val="24"/>
              </w:rPr>
              <w:t xml:space="preserve">The Grŵp is committed to Safeguarding and protecting the Health and Welfare of children, young people and vulnerable adults.  Individuals will be required to complete an Enhanced Disclosure with the Disclosure and Barring Service in accordance with the Rehabilitation of Offenders Act 1974 to ascertain their suitability to work in an educational environment. DBS certificates via the DBS update subscription service will be accepted in accordance with guidance provided - </w:t>
            </w:r>
            <w:hyperlink r:id="rId9" w:history="1">
              <w:r w:rsidRPr="00C1143F">
                <w:rPr>
                  <w:rFonts w:cstheme="minorHAnsi"/>
                  <w:sz w:val="24"/>
                  <w:szCs w:val="24"/>
                  <w:u w:val="single"/>
                </w:rPr>
                <w:t>https://www.gov.uk/dbs-update-service</w:t>
              </w:r>
            </w:hyperlink>
            <w:r w:rsidRPr="00C1143F">
              <w:rPr>
                <w:rFonts w:cstheme="minorHAnsi"/>
                <w:sz w:val="24"/>
                <w:szCs w:val="24"/>
              </w:rPr>
              <w:t>.</w:t>
            </w:r>
          </w:p>
          <w:p w14:paraId="68D1E244" w14:textId="77777777" w:rsidR="005968F2" w:rsidRPr="00C1143F" w:rsidRDefault="005968F2" w:rsidP="004A0767">
            <w:pPr>
              <w:spacing w:before="120" w:after="120"/>
              <w:jc w:val="both"/>
              <w:rPr>
                <w:rFonts w:cstheme="minorHAnsi"/>
                <w:b/>
                <w:sz w:val="24"/>
                <w:szCs w:val="24"/>
              </w:rPr>
            </w:pPr>
            <w:r w:rsidRPr="00C1143F">
              <w:rPr>
                <w:rFonts w:cstheme="minorHAnsi"/>
                <w:sz w:val="24"/>
                <w:szCs w:val="24"/>
              </w:rPr>
              <w:t>Under section 8 of the Asylum and Immigration Act 1986 individuals are required by law to provide documentary evidence confirming their eligibility to work in the United Kingdom.</w:t>
            </w:r>
          </w:p>
        </w:tc>
      </w:tr>
      <w:tr w:rsidR="005968F2" w:rsidRPr="00C1143F" w14:paraId="4CFF3557" w14:textId="77777777" w:rsidTr="004A0767">
        <w:trPr>
          <w:cantSplit/>
          <w:trHeight w:val="340"/>
        </w:trPr>
        <w:tc>
          <w:tcPr>
            <w:tcW w:w="10456" w:type="dxa"/>
            <w:gridSpan w:val="7"/>
            <w:shd w:val="clear" w:color="auto" w:fill="BDD6EE" w:themeFill="accent1" w:themeFillTint="66"/>
            <w:vAlign w:val="center"/>
          </w:tcPr>
          <w:p w14:paraId="418601C8" w14:textId="77777777" w:rsidR="005968F2" w:rsidRPr="00C1143F" w:rsidRDefault="005968F2" w:rsidP="004A0767">
            <w:pPr>
              <w:jc w:val="center"/>
              <w:rPr>
                <w:rFonts w:cstheme="minorHAnsi"/>
                <w:b/>
                <w:sz w:val="24"/>
                <w:szCs w:val="24"/>
              </w:rPr>
            </w:pPr>
            <w:r w:rsidRPr="00C1143F">
              <w:rPr>
                <w:rFonts w:cstheme="minorHAnsi"/>
                <w:b/>
                <w:sz w:val="24"/>
                <w:szCs w:val="24"/>
              </w:rPr>
              <w:t>Summary of the terms and conditions</w:t>
            </w:r>
          </w:p>
        </w:tc>
      </w:tr>
      <w:tr w:rsidR="005968F2" w:rsidRPr="00C1143F" w14:paraId="4F31D0F9" w14:textId="77777777" w:rsidTr="004A0767">
        <w:trPr>
          <w:cantSplit/>
          <w:trHeight w:val="340"/>
        </w:trPr>
        <w:tc>
          <w:tcPr>
            <w:tcW w:w="2378" w:type="dxa"/>
            <w:vAlign w:val="center"/>
          </w:tcPr>
          <w:p w14:paraId="75AE22B8" w14:textId="77777777" w:rsidR="005968F2" w:rsidRPr="00C1143F" w:rsidRDefault="005968F2" w:rsidP="004A0767">
            <w:pPr>
              <w:rPr>
                <w:rFonts w:cstheme="minorHAnsi"/>
                <w:b/>
                <w:sz w:val="24"/>
                <w:szCs w:val="24"/>
              </w:rPr>
            </w:pPr>
            <w:r w:rsidRPr="00C1143F">
              <w:rPr>
                <w:rFonts w:cstheme="minorHAnsi"/>
                <w:b/>
                <w:sz w:val="24"/>
                <w:szCs w:val="24"/>
              </w:rPr>
              <w:t>Working hours</w:t>
            </w:r>
          </w:p>
        </w:tc>
        <w:tc>
          <w:tcPr>
            <w:tcW w:w="8078" w:type="dxa"/>
            <w:gridSpan w:val="6"/>
          </w:tcPr>
          <w:p w14:paraId="3476DE10" w14:textId="6132B1D2" w:rsidR="005968F2" w:rsidRPr="00C1143F" w:rsidRDefault="00C1143F" w:rsidP="004A0767">
            <w:pPr>
              <w:rPr>
                <w:rFonts w:cstheme="minorHAnsi"/>
                <w:b/>
                <w:sz w:val="24"/>
                <w:szCs w:val="24"/>
              </w:rPr>
            </w:pPr>
            <w:r w:rsidRPr="00C1143F">
              <w:rPr>
                <w:rFonts w:cstheme="minorHAnsi"/>
                <w:sz w:val="24"/>
                <w:szCs w:val="24"/>
              </w:rPr>
              <w:t>37</w:t>
            </w:r>
            <w:r w:rsidR="005968F2" w:rsidRPr="00C1143F">
              <w:rPr>
                <w:rFonts w:cstheme="minorHAnsi"/>
                <w:sz w:val="24"/>
                <w:szCs w:val="24"/>
              </w:rPr>
              <w:t xml:space="preserve"> hours per week</w:t>
            </w:r>
          </w:p>
        </w:tc>
      </w:tr>
      <w:tr w:rsidR="005968F2" w:rsidRPr="00C1143F" w14:paraId="6BEFB7E5" w14:textId="77777777" w:rsidTr="004A0767">
        <w:trPr>
          <w:cantSplit/>
          <w:trHeight w:val="340"/>
        </w:trPr>
        <w:tc>
          <w:tcPr>
            <w:tcW w:w="2378" w:type="dxa"/>
            <w:vAlign w:val="center"/>
          </w:tcPr>
          <w:p w14:paraId="452AAD09" w14:textId="77777777" w:rsidR="005968F2" w:rsidRPr="00C1143F" w:rsidRDefault="005968F2" w:rsidP="004A0767">
            <w:pPr>
              <w:rPr>
                <w:rFonts w:cstheme="minorHAnsi"/>
                <w:b/>
                <w:sz w:val="24"/>
                <w:szCs w:val="24"/>
              </w:rPr>
            </w:pPr>
            <w:r w:rsidRPr="00C1143F">
              <w:rPr>
                <w:rFonts w:cstheme="minorHAnsi"/>
                <w:b/>
                <w:sz w:val="24"/>
                <w:szCs w:val="24"/>
              </w:rPr>
              <w:t>Working weeks</w:t>
            </w:r>
          </w:p>
        </w:tc>
        <w:tc>
          <w:tcPr>
            <w:tcW w:w="8078" w:type="dxa"/>
            <w:gridSpan w:val="6"/>
          </w:tcPr>
          <w:p w14:paraId="113CFE2D" w14:textId="0D707342" w:rsidR="005968F2" w:rsidRPr="00C1143F" w:rsidRDefault="00C1143F" w:rsidP="004A0767">
            <w:pPr>
              <w:rPr>
                <w:rFonts w:cstheme="minorHAnsi"/>
                <w:sz w:val="24"/>
                <w:szCs w:val="24"/>
              </w:rPr>
            </w:pPr>
            <w:r w:rsidRPr="00C1143F">
              <w:rPr>
                <w:rFonts w:cstheme="minorHAnsi"/>
                <w:sz w:val="24"/>
                <w:szCs w:val="24"/>
              </w:rPr>
              <w:t>40</w:t>
            </w:r>
            <w:r w:rsidR="005968F2" w:rsidRPr="00C1143F">
              <w:rPr>
                <w:rFonts w:cstheme="minorHAnsi"/>
                <w:sz w:val="24"/>
                <w:szCs w:val="24"/>
              </w:rPr>
              <w:t xml:space="preserve"> weeks per year</w:t>
            </w:r>
          </w:p>
        </w:tc>
      </w:tr>
      <w:tr w:rsidR="005968F2" w:rsidRPr="00C1143F" w14:paraId="764A4E8A" w14:textId="77777777" w:rsidTr="004A0767">
        <w:trPr>
          <w:cantSplit/>
          <w:trHeight w:val="340"/>
        </w:trPr>
        <w:tc>
          <w:tcPr>
            <w:tcW w:w="2378" w:type="dxa"/>
            <w:vAlign w:val="center"/>
          </w:tcPr>
          <w:p w14:paraId="666ECB31" w14:textId="77777777" w:rsidR="005968F2" w:rsidRPr="00C1143F" w:rsidRDefault="005968F2" w:rsidP="004A0767">
            <w:pPr>
              <w:rPr>
                <w:rFonts w:cstheme="minorHAnsi"/>
                <w:b/>
                <w:sz w:val="24"/>
                <w:szCs w:val="24"/>
              </w:rPr>
            </w:pPr>
            <w:r w:rsidRPr="00C1143F">
              <w:rPr>
                <w:rFonts w:cstheme="minorHAnsi"/>
                <w:b/>
                <w:sz w:val="24"/>
                <w:szCs w:val="24"/>
              </w:rPr>
              <w:t>Annual leave</w:t>
            </w:r>
          </w:p>
        </w:tc>
        <w:tc>
          <w:tcPr>
            <w:tcW w:w="8078" w:type="dxa"/>
            <w:gridSpan w:val="6"/>
          </w:tcPr>
          <w:p w14:paraId="43761282" w14:textId="77777777" w:rsidR="005968F2" w:rsidRPr="00C1143F" w:rsidRDefault="005968F2" w:rsidP="004A0767">
            <w:pPr>
              <w:pStyle w:val="ListParagraph"/>
              <w:numPr>
                <w:ilvl w:val="0"/>
                <w:numId w:val="5"/>
              </w:numPr>
              <w:spacing w:after="0" w:line="240" w:lineRule="auto"/>
              <w:ind w:left="488" w:hanging="488"/>
              <w:jc w:val="both"/>
              <w:rPr>
                <w:rFonts w:cstheme="minorHAnsi"/>
                <w:sz w:val="24"/>
                <w:szCs w:val="24"/>
              </w:rPr>
            </w:pPr>
            <w:r w:rsidRPr="00C1143F">
              <w:rPr>
                <w:rFonts w:cstheme="minorHAnsi"/>
                <w:sz w:val="24"/>
                <w:szCs w:val="24"/>
              </w:rPr>
              <w:t>28 days leave per annum, rising to 32 days after 5 full holiday years’ continuous service (01 September to 31 August).</w:t>
            </w:r>
          </w:p>
          <w:p w14:paraId="23B0DACC" w14:textId="77777777" w:rsidR="005968F2" w:rsidRPr="00C1143F" w:rsidRDefault="005968F2" w:rsidP="004A0767">
            <w:pPr>
              <w:pStyle w:val="ListParagraph"/>
              <w:numPr>
                <w:ilvl w:val="0"/>
                <w:numId w:val="5"/>
              </w:numPr>
              <w:spacing w:after="0" w:line="240" w:lineRule="auto"/>
              <w:ind w:left="488" w:hanging="488"/>
              <w:jc w:val="both"/>
              <w:rPr>
                <w:rFonts w:cstheme="minorHAnsi"/>
                <w:sz w:val="24"/>
                <w:szCs w:val="24"/>
              </w:rPr>
            </w:pPr>
            <w:r w:rsidRPr="00C1143F">
              <w:rPr>
                <w:rFonts w:cstheme="minorHAnsi"/>
                <w:sz w:val="24"/>
                <w:szCs w:val="24"/>
              </w:rPr>
              <w:t>All normally observed public holidays, determined annually.</w:t>
            </w:r>
          </w:p>
          <w:p w14:paraId="52C68838" w14:textId="77777777" w:rsidR="005968F2" w:rsidRPr="00C1143F" w:rsidRDefault="005968F2" w:rsidP="004A0767">
            <w:pPr>
              <w:pStyle w:val="ListParagraph"/>
              <w:numPr>
                <w:ilvl w:val="0"/>
                <w:numId w:val="5"/>
              </w:numPr>
              <w:spacing w:after="0" w:line="240" w:lineRule="auto"/>
              <w:ind w:left="488" w:hanging="488"/>
              <w:jc w:val="both"/>
              <w:rPr>
                <w:rFonts w:cstheme="minorHAnsi"/>
                <w:sz w:val="24"/>
                <w:szCs w:val="24"/>
              </w:rPr>
            </w:pPr>
            <w:r w:rsidRPr="00C1143F">
              <w:rPr>
                <w:rFonts w:cstheme="minorHAnsi"/>
                <w:sz w:val="24"/>
                <w:szCs w:val="24"/>
              </w:rPr>
              <w:t>Up to 5 days efficiency closure days per annum, determined annually.</w:t>
            </w:r>
          </w:p>
          <w:p w14:paraId="2564AA75" w14:textId="77777777" w:rsidR="005968F2" w:rsidRPr="00C1143F" w:rsidRDefault="005968F2" w:rsidP="004A0767">
            <w:pPr>
              <w:pStyle w:val="ListParagraph"/>
              <w:numPr>
                <w:ilvl w:val="0"/>
                <w:numId w:val="5"/>
              </w:numPr>
              <w:spacing w:after="0" w:line="240" w:lineRule="auto"/>
              <w:ind w:left="488" w:hanging="488"/>
              <w:jc w:val="both"/>
              <w:rPr>
                <w:rFonts w:cstheme="minorHAnsi"/>
                <w:bCs/>
                <w:sz w:val="24"/>
                <w:szCs w:val="24"/>
              </w:rPr>
            </w:pPr>
            <w:r w:rsidRPr="00C1143F">
              <w:rPr>
                <w:rFonts w:cstheme="minorHAnsi"/>
                <w:bCs/>
                <w:sz w:val="24"/>
                <w:szCs w:val="24"/>
              </w:rPr>
              <w:t>Part Time contracts will receive a pro rata entitlement to the above.</w:t>
            </w:r>
          </w:p>
          <w:p w14:paraId="21EC0360" w14:textId="77777777" w:rsidR="005968F2" w:rsidRPr="00C1143F" w:rsidRDefault="005968F2" w:rsidP="004A0767">
            <w:pPr>
              <w:pStyle w:val="ListParagraph"/>
              <w:numPr>
                <w:ilvl w:val="0"/>
                <w:numId w:val="5"/>
              </w:numPr>
              <w:spacing w:after="0" w:line="240" w:lineRule="auto"/>
              <w:ind w:left="488" w:hanging="488"/>
              <w:jc w:val="both"/>
              <w:rPr>
                <w:rFonts w:cstheme="minorHAnsi"/>
                <w:b/>
                <w:sz w:val="24"/>
                <w:szCs w:val="24"/>
              </w:rPr>
            </w:pPr>
            <w:r w:rsidRPr="00C1143F">
              <w:rPr>
                <w:rFonts w:cstheme="minorHAnsi"/>
                <w:bCs/>
                <w:sz w:val="24"/>
                <w:szCs w:val="24"/>
              </w:rPr>
              <w:t>Term Time contracts will receive a pro rata entitlement to the above paid as part of annual salary.</w:t>
            </w:r>
          </w:p>
        </w:tc>
      </w:tr>
      <w:tr w:rsidR="005968F2" w:rsidRPr="00C1143F" w14:paraId="674E180D" w14:textId="77777777" w:rsidTr="004A0767">
        <w:trPr>
          <w:cantSplit/>
          <w:trHeight w:val="340"/>
        </w:trPr>
        <w:tc>
          <w:tcPr>
            <w:tcW w:w="2378" w:type="dxa"/>
            <w:vAlign w:val="center"/>
          </w:tcPr>
          <w:p w14:paraId="1BB40E14" w14:textId="77777777" w:rsidR="005968F2" w:rsidRPr="00C1143F" w:rsidRDefault="005968F2" w:rsidP="004A0767">
            <w:pPr>
              <w:rPr>
                <w:rFonts w:cstheme="minorHAnsi"/>
                <w:b/>
                <w:sz w:val="24"/>
                <w:szCs w:val="24"/>
              </w:rPr>
            </w:pPr>
            <w:r w:rsidRPr="00C1143F">
              <w:rPr>
                <w:rFonts w:cstheme="minorHAnsi"/>
                <w:b/>
                <w:sz w:val="24"/>
                <w:szCs w:val="24"/>
              </w:rPr>
              <w:t>Pension</w:t>
            </w:r>
          </w:p>
        </w:tc>
        <w:tc>
          <w:tcPr>
            <w:tcW w:w="8078" w:type="dxa"/>
            <w:gridSpan w:val="6"/>
          </w:tcPr>
          <w:p w14:paraId="658CD82D" w14:textId="77777777" w:rsidR="005968F2" w:rsidRPr="00C1143F" w:rsidRDefault="005968F2" w:rsidP="004A0767">
            <w:pPr>
              <w:jc w:val="both"/>
              <w:rPr>
                <w:rFonts w:cstheme="minorHAnsi"/>
                <w:sz w:val="24"/>
                <w:szCs w:val="24"/>
              </w:rPr>
            </w:pPr>
            <w:r w:rsidRPr="00C1143F">
              <w:rPr>
                <w:rFonts w:cstheme="minorHAnsi"/>
                <w:sz w:val="24"/>
                <w:szCs w:val="24"/>
              </w:rPr>
              <w:t>Local Government Pension Scheme (</w:t>
            </w:r>
            <w:hyperlink r:id="rId10" w:history="1">
              <w:r w:rsidRPr="00C1143F">
                <w:rPr>
                  <w:rStyle w:val="Hyperlink"/>
                  <w:rFonts w:cstheme="minorHAnsi"/>
                  <w:color w:val="auto"/>
                  <w:sz w:val="24"/>
                  <w:szCs w:val="24"/>
                </w:rPr>
                <w:t>https://www.lgpsmember.org/</w:t>
              </w:r>
            </w:hyperlink>
            <w:r w:rsidRPr="00C1143F">
              <w:rPr>
                <w:rFonts w:cstheme="minorHAnsi"/>
                <w:sz w:val="24"/>
                <w:szCs w:val="24"/>
              </w:rPr>
              <w:t>)</w:t>
            </w:r>
          </w:p>
        </w:tc>
      </w:tr>
      <w:tr w:rsidR="005968F2" w:rsidRPr="00C1143F" w14:paraId="358B2BA1" w14:textId="77777777" w:rsidTr="004A0767">
        <w:trPr>
          <w:cantSplit/>
          <w:trHeight w:val="340"/>
        </w:trPr>
        <w:tc>
          <w:tcPr>
            <w:tcW w:w="2378" w:type="dxa"/>
            <w:vAlign w:val="center"/>
          </w:tcPr>
          <w:p w14:paraId="39FDA588" w14:textId="77777777" w:rsidR="005968F2" w:rsidRPr="00C1143F" w:rsidRDefault="005968F2" w:rsidP="004A0767">
            <w:pPr>
              <w:rPr>
                <w:rFonts w:cstheme="minorHAnsi"/>
                <w:b/>
                <w:sz w:val="24"/>
                <w:szCs w:val="24"/>
              </w:rPr>
            </w:pPr>
            <w:r w:rsidRPr="00C1143F">
              <w:rPr>
                <w:rFonts w:cstheme="minorHAnsi"/>
                <w:b/>
                <w:sz w:val="24"/>
                <w:szCs w:val="24"/>
              </w:rPr>
              <w:t>Travel</w:t>
            </w:r>
          </w:p>
        </w:tc>
        <w:tc>
          <w:tcPr>
            <w:tcW w:w="8078" w:type="dxa"/>
            <w:gridSpan w:val="6"/>
          </w:tcPr>
          <w:p w14:paraId="52C42115" w14:textId="77777777" w:rsidR="005968F2" w:rsidRPr="00C1143F" w:rsidRDefault="005968F2" w:rsidP="004A0767">
            <w:pPr>
              <w:spacing w:before="120" w:after="120"/>
              <w:jc w:val="both"/>
              <w:rPr>
                <w:rFonts w:cstheme="minorHAnsi"/>
                <w:color w:val="000000" w:themeColor="text1"/>
                <w:sz w:val="24"/>
                <w:szCs w:val="24"/>
              </w:rPr>
            </w:pPr>
            <w:r w:rsidRPr="00C1143F">
              <w:rPr>
                <w:rFonts w:cstheme="minorHAnsi"/>
                <w:color w:val="000000" w:themeColor="text1"/>
                <w:sz w:val="24"/>
                <w:szCs w:val="24"/>
              </w:rPr>
              <w:t>Arrangements to reimburse employees who incur additional expense whilst carrying out their official duties on behalf of the Grŵp is outlined in the Travel, Subsistence and Relocation policy.</w:t>
            </w:r>
          </w:p>
          <w:p w14:paraId="4935F1D4" w14:textId="77777777" w:rsidR="005968F2" w:rsidRPr="00C1143F" w:rsidRDefault="005968F2" w:rsidP="004A0767">
            <w:pPr>
              <w:spacing w:before="120" w:after="120"/>
              <w:jc w:val="both"/>
              <w:rPr>
                <w:rFonts w:cstheme="minorHAnsi"/>
                <w:sz w:val="24"/>
                <w:szCs w:val="24"/>
              </w:rPr>
            </w:pPr>
            <w:r w:rsidRPr="00C1143F">
              <w:rPr>
                <w:rFonts w:cstheme="minorHAnsi"/>
                <w:color w:val="000000" w:themeColor="text1"/>
                <w:sz w:val="24"/>
                <w:szCs w:val="24"/>
              </w:rPr>
              <w:t>Successful applicants will be required to complete a Drivers Assessment Form for Health screening upon appointment (if applicable). Copies of insurance certificates must be provided to the Grŵp Finance department on an annual basis by all employees claiming mileage expenses for using their own car to confirm that “Business Use” insurance is in place.</w:t>
            </w:r>
          </w:p>
        </w:tc>
      </w:tr>
      <w:tr w:rsidR="005968F2" w:rsidRPr="00C1143F" w14:paraId="029E6FC4" w14:textId="77777777" w:rsidTr="004A0767">
        <w:trPr>
          <w:cantSplit/>
          <w:trHeight w:val="340"/>
        </w:trPr>
        <w:tc>
          <w:tcPr>
            <w:tcW w:w="2378" w:type="dxa"/>
            <w:vAlign w:val="center"/>
          </w:tcPr>
          <w:p w14:paraId="3715A29F" w14:textId="77777777" w:rsidR="005968F2" w:rsidRPr="00C1143F" w:rsidRDefault="005968F2" w:rsidP="004A0767">
            <w:pPr>
              <w:rPr>
                <w:rFonts w:cstheme="minorHAnsi"/>
                <w:b/>
                <w:sz w:val="24"/>
                <w:szCs w:val="24"/>
              </w:rPr>
            </w:pPr>
            <w:r w:rsidRPr="00C1143F">
              <w:rPr>
                <w:rFonts w:cstheme="minorHAnsi"/>
                <w:b/>
                <w:sz w:val="24"/>
                <w:szCs w:val="24"/>
              </w:rPr>
              <w:lastRenderedPageBreak/>
              <w:t>Health screening</w:t>
            </w:r>
          </w:p>
        </w:tc>
        <w:tc>
          <w:tcPr>
            <w:tcW w:w="8078" w:type="dxa"/>
            <w:gridSpan w:val="6"/>
          </w:tcPr>
          <w:p w14:paraId="5034549A" w14:textId="17104F26" w:rsidR="005968F2" w:rsidRPr="00C1143F" w:rsidRDefault="005968F2" w:rsidP="00C1143F">
            <w:pPr>
              <w:spacing w:before="120" w:after="120"/>
              <w:jc w:val="both"/>
              <w:rPr>
                <w:rFonts w:cstheme="minorHAnsi"/>
                <w:sz w:val="24"/>
                <w:szCs w:val="24"/>
              </w:rPr>
            </w:pPr>
            <w:r w:rsidRPr="00C1143F">
              <w:rPr>
                <w:rFonts w:cstheme="minorHAnsi"/>
                <w:sz w:val="24"/>
                <w:szCs w:val="24"/>
              </w:rPr>
              <w:t>Successful applicants will be required to complete a health questionnaire and may be asked to attend a medical.</w:t>
            </w:r>
          </w:p>
        </w:tc>
      </w:tr>
    </w:tbl>
    <w:p w14:paraId="45081647" w14:textId="39684BDD" w:rsidR="005968F2" w:rsidRDefault="005968F2"/>
    <w:sectPr w:rsidR="005968F2" w:rsidSect="000B33C8">
      <w:headerReference w:type="default" r:id="rId11"/>
      <w:footerReference w:type="default" r:id="rId12"/>
      <w:pgSz w:w="11906" w:h="16838"/>
      <w:pgMar w:top="1544" w:right="720" w:bottom="720" w:left="720" w:header="705"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6D3A0" w14:textId="77777777" w:rsidR="00F86396" w:rsidRDefault="00F86396" w:rsidP="00B72F36">
      <w:pPr>
        <w:spacing w:after="0" w:line="240" w:lineRule="auto"/>
      </w:pPr>
      <w:r>
        <w:separator/>
      </w:r>
    </w:p>
  </w:endnote>
  <w:endnote w:type="continuationSeparator" w:id="0">
    <w:p w14:paraId="1F6FAC6F" w14:textId="77777777" w:rsidR="00F86396" w:rsidRDefault="00F86396" w:rsidP="00B72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1593001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ED95E94" w14:textId="06F56914" w:rsidR="000B33C8" w:rsidRPr="000B33C8" w:rsidRDefault="005968F2" w:rsidP="000B33C8">
            <w:pPr>
              <w:pStyle w:val="Footer"/>
              <w:jc w:val="center"/>
              <w:rPr>
                <w:sz w:val="20"/>
                <w:szCs w:val="20"/>
              </w:rPr>
            </w:pPr>
            <w:r>
              <w:rPr>
                <w:sz w:val="20"/>
                <w:szCs w:val="20"/>
              </w:rPr>
              <w:t xml:space="preserve">Tudalen / </w:t>
            </w:r>
            <w:r w:rsidR="000B33C8" w:rsidRPr="000B33C8">
              <w:rPr>
                <w:sz w:val="20"/>
                <w:szCs w:val="20"/>
              </w:rPr>
              <w:t xml:space="preserve">Page </w:t>
            </w:r>
            <w:r w:rsidR="000B33C8" w:rsidRPr="000B33C8">
              <w:rPr>
                <w:sz w:val="20"/>
                <w:szCs w:val="20"/>
              </w:rPr>
              <w:fldChar w:fldCharType="begin"/>
            </w:r>
            <w:r w:rsidR="000B33C8" w:rsidRPr="000B33C8">
              <w:rPr>
                <w:sz w:val="20"/>
                <w:szCs w:val="20"/>
              </w:rPr>
              <w:instrText xml:space="preserve"> PAGE </w:instrText>
            </w:r>
            <w:r w:rsidR="000B33C8" w:rsidRPr="000B33C8">
              <w:rPr>
                <w:sz w:val="20"/>
                <w:szCs w:val="20"/>
              </w:rPr>
              <w:fldChar w:fldCharType="separate"/>
            </w:r>
            <w:r w:rsidR="003F11CF">
              <w:rPr>
                <w:noProof/>
                <w:sz w:val="20"/>
                <w:szCs w:val="20"/>
              </w:rPr>
              <w:t>2</w:t>
            </w:r>
            <w:r w:rsidR="000B33C8" w:rsidRPr="000B33C8">
              <w:rPr>
                <w:sz w:val="20"/>
                <w:szCs w:val="20"/>
              </w:rPr>
              <w:fldChar w:fldCharType="end"/>
            </w:r>
            <w:r w:rsidR="000B33C8" w:rsidRPr="000B33C8">
              <w:rPr>
                <w:sz w:val="20"/>
                <w:szCs w:val="20"/>
              </w:rPr>
              <w:t xml:space="preserve"> </w:t>
            </w:r>
            <w:r>
              <w:rPr>
                <w:sz w:val="20"/>
                <w:szCs w:val="20"/>
              </w:rPr>
              <w:t xml:space="preserve">o / </w:t>
            </w:r>
            <w:r w:rsidR="000B33C8" w:rsidRPr="000B33C8">
              <w:rPr>
                <w:sz w:val="20"/>
                <w:szCs w:val="20"/>
              </w:rPr>
              <w:t xml:space="preserve">of </w:t>
            </w:r>
            <w:r w:rsidR="000B33C8" w:rsidRPr="000B33C8">
              <w:rPr>
                <w:sz w:val="20"/>
                <w:szCs w:val="20"/>
              </w:rPr>
              <w:fldChar w:fldCharType="begin"/>
            </w:r>
            <w:r w:rsidR="000B33C8" w:rsidRPr="000B33C8">
              <w:rPr>
                <w:sz w:val="20"/>
                <w:szCs w:val="20"/>
              </w:rPr>
              <w:instrText xml:space="preserve"> NUMPAGES  </w:instrText>
            </w:r>
            <w:r w:rsidR="000B33C8" w:rsidRPr="000B33C8">
              <w:rPr>
                <w:sz w:val="20"/>
                <w:szCs w:val="20"/>
              </w:rPr>
              <w:fldChar w:fldCharType="separate"/>
            </w:r>
            <w:r w:rsidR="003F11CF">
              <w:rPr>
                <w:noProof/>
                <w:sz w:val="20"/>
                <w:szCs w:val="20"/>
              </w:rPr>
              <w:t>8</w:t>
            </w:r>
            <w:r w:rsidR="000B33C8" w:rsidRPr="000B33C8">
              <w:rPr>
                <w:sz w:val="20"/>
                <w:szCs w:val="20"/>
              </w:rPr>
              <w:fldChar w:fldCharType="end"/>
            </w:r>
          </w:p>
        </w:sdtContent>
      </w:sdt>
    </w:sdtContent>
  </w:sdt>
  <w:p w14:paraId="41D8FEAC" w14:textId="35EEDBB5" w:rsidR="00E80279" w:rsidRPr="000B33C8" w:rsidRDefault="00E80279" w:rsidP="000B3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32312" w14:textId="77777777" w:rsidR="00F86396" w:rsidRDefault="00F86396" w:rsidP="00B72F36">
      <w:pPr>
        <w:spacing w:after="0" w:line="240" w:lineRule="auto"/>
      </w:pPr>
      <w:r>
        <w:separator/>
      </w:r>
    </w:p>
  </w:footnote>
  <w:footnote w:type="continuationSeparator" w:id="0">
    <w:p w14:paraId="2051F114" w14:textId="77777777" w:rsidR="00F86396" w:rsidRDefault="00F86396" w:rsidP="00B72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2136F" w14:textId="77777777" w:rsidR="00B72F36" w:rsidRDefault="00B72F36">
    <w:pPr>
      <w:pStyle w:val="Header"/>
    </w:pPr>
    <w:r>
      <w:rPr>
        <w:rFonts w:ascii="Arial" w:hAnsi="Arial" w:cs="Arial"/>
        <w:b/>
        <w:noProof/>
        <w:sz w:val="32"/>
        <w:szCs w:val="28"/>
        <w:lang w:eastAsia="en-GB"/>
      </w:rPr>
      <w:drawing>
        <wp:anchor distT="0" distB="0" distL="114300" distR="114300" simplePos="0" relativeHeight="251659264" behindDoc="0" locked="0" layoutInCell="1" allowOverlap="1" wp14:anchorId="54FA0123" wp14:editId="2E502DEB">
          <wp:simplePos x="0" y="0"/>
          <wp:positionH relativeFrom="margin">
            <wp:align>center</wp:align>
          </wp:positionH>
          <wp:positionV relativeFrom="paragraph">
            <wp:posOffset>-286385</wp:posOffset>
          </wp:positionV>
          <wp:extent cx="2223477" cy="71831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LM-Logo.png"/>
                  <pic:cNvPicPr/>
                </pic:nvPicPr>
                <pic:blipFill>
                  <a:blip r:embed="rId1">
                    <a:extLst>
                      <a:ext uri="{28A0092B-C50C-407E-A947-70E740481C1C}">
                        <a14:useLocalDpi xmlns:a14="http://schemas.microsoft.com/office/drawing/2010/main" val="0"/>
                      </a:ext>
                    </a:extLst>
                  </a:blip>
                  <a:stretch>
                    <a:fillRect/>
                  </a:stretch>
                </pic:blipFill>
                <pic:spPr>
                  <a:xfrm>
                    <a:off x="0" y="0"/>
                    <a:ext cx="2223477" cy="718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045"/>
    <w:multiLevelType w:val="hybridMultilevel"/>
    <w:tmpl w:val="0EB0C0B6"/>
    <w:lvl w:ilvl="0" w:tplc="843C7C18">
      <w:start w:val="1"/>
      <w:numFmt w:val="lowerLetter"/>
      <w:lvlText w:val="%1."/>
      <w:lvlJc w:val="left"/>
      <w:pPr>
        <w:ind w:left="1080" w:hanging="360"/>
      </w:pPr>
      <w:rPr>
        <w:rFonts w:ascii="Calibri" w:eastAsia="Calibri" w:hAnsi="Calibri" w:cs="Calibri" w:hint="default"/>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E47583"/>
    <w:multiLevelType w:val="hybridMultilevel"/>
    <w:tmpl w:val="7FE056C0"/>
    <w:lvl w:ilvl="0" w:tplc="0809000F">
      <w:start w:val="1"/>
      <w:numFmt w:val="decimal"/>
      <w:lvlText w:val="%1."/>
      <w:lvlJc w:val="left"/>
      <w:pPr>
        <w:ind w:left="718" w:hanging="360"/>
      </w:pPr>
    </w:lvl>
    <w:lvl w:ilvl="1" w:tplc="08090019">
      <w:start w:val="1"/>
      <w:numFmt w:val="lowerLetter"/>
      <w:lvlText w:val="%2."/>
      <w:lvlJc w:val="left"/>
      <w:pPr>
        <w:ind w:left="1438" w:hanging="360"/>
      </w:pPr>
    </w:lvl>
    <w:lvl w:ilvl="2" w:tplc="0809001B">
      <w:start w:val="1"/>
      <w:numFmt w:val="lowerRoman"/>
      <w:lvlText w:val="%3."/>
      <w:lvlJc w:val="right"/>
      <w:pPr>
        <w:ind w:left="2158" w:hanging="180"/>
      </w:pPr>
    </w:lvl>
    <w:lvl w:ilvl="3" w:tplc="0809000F">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2" w15:restartNumberingAfterBreak="0">
    <w:nsid w:val="09B76B74"/>
    <w:multiLevelType w:val="multilevel"/>
    <w:tmpl w:val="1B82C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09621F"/>
    <w:multiLevelType w:val="multilevel"/>
    <w:tmpl w:val="26E0E6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342046C"/>
    <w:multiLevelType w:val="multilevel"/>
    <w:tmpl w:val="B0D435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5C56B84"/>
    <w:multiLevelType w:val="hybridMultilevel"/>
    <w:tmpl w:val="0A9E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56261"/>
    <w:multiLevelType w:val="multilevel"/>
    <w:tmpl w:val="EA740392"/>
    <w:lvl w:ilvl="0">
      <w:start w:val="1"/>
      <w:numFmt w:val="decimal"/>
      <w:lvlText w:val="%1."/>
      <w:lvlJc w:val="left"/>
      <w:pPr>
        <w:ind w:left="1080" w:hanging="360"/>
      </w:pPr>
      <w:rPr>
        <w:rFonts w:ascii="Times New Roman" w:eastAsia="Times New Roman" w:hAnsi="Times New Roman" w:cs="Times New Roman"/>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8D7303B"/>
    <w:multiLevelType w:val="hybridMultilevel"/>
    <w:tmpl w:val="EF8EAF4C"/>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8" w15:restartNumberingAfterBreak="0">
    <w:nsid w:val="291C4C68"/>
    <w:multiLevelType w:val="multilevel"/>
    <w:tmpl w:val="E95293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D926408"/>
    <w:multiLevelType w:val="multilevel"/>
    <w:tmpl w:val="8E06ECDA"/>
    <w:lvl w:ilvl="0">
      <w:start w:val="1"/>
      <w:numFmt w:val="decimal"/>
      <w:lvlText w:val="%1."/>
      <w:lvlJc w:val="left"/>
      <w:pPr>
        <w:ind w:left="1080" w:hanging="360"/>
      </w:pPr>
      <w:rPr>
        <w:rFonts w:ascii="Times New Roman" w:eastAsia="Times New Roman" w:hAnsi="Times New Roman" w:cs="Times New Roman"/>
        <w:b w:val="0"/>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0B11057"/>
    <w:multiLevelType w:val="multilevel"/>
    <w:tmpl w:val="1FE847E6"/>
    <w:lvl w:ilvl="0">
      <w:start w:val="1"/>
      <w:numFmt w:val="decimal"/>
      <w:lvlText w:val="%1."/>
      <w:lvlJc w:val="left"/>
      <w:pPr>
        <w:ind w:left="1080" w:hanging="360"/>
      </w:pPr>
      <w:rPr>
        <w:rFonts w:ascii="Times New Roman" w:eastAsia="Times New Roman" w:hAnsi="Times New Roman" w:cs="Times New Roman"/>
        <w:b w:val="0"/>
        <w:i w:val="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1" w15:restartNumberingAfterBreak="0">
    <w:nsid w:val="4D8E109C"/>
    <w:multiLevelType w:val="hybridMultilevel"/>
    <w:tmpl w:val="A25C2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5A73AE"/>
    <w:multiLevelType w:val="multilevel"/>
    <w:tmpl w:val="4E2C6A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6222446"/>
    <w:multiLevelType w:val="hybridMultilevel"/>
    <w:tmpl w:val="920C54B2"/>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4" w15:restartNumberingAfterBreak="0">
    <w:nsid w:val="5F58011A"/>
    <w:multiLevelType w:val="multilevel"/>
    <w:tmpl w:val="E5F6BB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76314B5"/>
    <w:multiLevelType w:val="hybridMultilevel"/>
    <w:tmpl w:val="5D1ECD40"/>
    <w:lvl w:ilvl="0" w:tplc="2F98372E">
      <w:numFmt w:val="bullet"/>
      <w:lvlText w:val="-"/>
      <w:lvlJc w:val="left"/>
      <w:pPr>
        <w:ind w:left="420" w:hanging="360"/>
      </w:pPr>
      <w:rPr>
        <w:rFonts w:ascii="Calibri" w:eastAsiaTheme="minorEastAsia"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683B7D22"/>
    <w:multiLevelType w:val="multilevel"/>
    <w:tmpl w:val="CE30BF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9A6596D"/>
    <w:multiLevelType w:val="hybridMultilevel"/>
    <w:tmpl w:val="F2FC4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F75091"/>
    <w:multiLevelType w:val="multilevel"/>
    <w:tmpl w:val="3AC020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4065C56"/>
    <w:multiLevelType w:val="hybridMultilevel"/>
    <w:tmpl w:val="28B29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750800"/>
    <w:multiLevelType w:val="hybridMultilevel"/>
    <w:tmpl w:val="16B8E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A625B4"/>
    <w:multiLevelType w:val="hybridMultilevel"/>
    <w:tmpl w:val="6258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762E33"/>
    <w:multiLevelType w:val="hybridMultilevel"/>
    <w:tmpl w:val="42483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22"/>
  </w:num>
  <w:num w:numId="4">
    <w:abstractNumId w:val="17"/>
  </w:num>
  <w:num w:numId="5">
    <w:abstractNumId w:val="21"/>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8"/>
  </w:num>
  <w:num w:numId="10">
    <w:abstractNumId w:val="14"/>
  </w:num>
  <w:num w:numId="11">
    <w:abstractNumId w:val="8"/>
  </w:num>
  <w:num w:numId="12">
    <w:abstractNumId w:val="7"/>
  </w:num>
  <w:num w:numId="13">
    <w:abstractNumId w:val="1"/>
  </w:num>
  <w:num w:numId="14">
    <w:abstractNumId w:val="16"/>
  </w:num>
  <w:num w:numId="15">
    <w:abstractNumId w:val="12"/>
  </w:num>
  <w:num w:numId="16">
    <w:abstractNumId w:val="3"/>
  </w:num>
  <w:num w:numId="17">
    <w:abstractNumId w:val="10"/>
  </w:num>
  <w:num w:numId="18">
    <w:abstractNumId w:val="19"/>
  </w:num>
  <w:num w:numId="19">
    <w:abstractNumId w:val="13"/>
  </w:num>
  <w:num w:numId="20">
    <w:abstractNumId w:val="9"/>
  </w:num>
  <w:num w:numId="21">
    <w:abstractNumId w:val="6"/>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36"/>
    <w:rsid w:val="000138EF"/>
    <w:rsid w:val="00017AC1"/>
    <w:rsid w:val="000742D3"/>
    <w:rsid w:val="000A3B68"/>
    <w:rsid w:val="000B33C8"/>
    <w:rsid w:val="000F0B7A"/>
    <w:rsid w:val="00120CAC"/>
    <w:rsid w:val="00125F14"/>
    <w:rsid w:val="00156BD7"/>
    <w:rsid w:val="0018266A"/>
    <w:rsid w:val="0027696D"/>
    <w:rsid w:val="002D74CB"/>
    <w:rsid w:val="0031005A"/>
    <w:rsid w:val="00335B65"/>
    <w:rsid w:val="003E6BD2"/>
    <w:rsid w:val="003F11CF"/>
    <w:rsid w:val="003F31DC"/>
    <w:rsid w:val="004C32DC"/>
    <w:rsid w:val="00570D11"/>
    <w:rsid w:val="00583E16"/>
    <w:rsid w:val="005968F2"/>
    <w:rsid w:val="005C6036"/>
    <w:rsid w:val="00641DDB"/>
    <w:rsid w:val="0066448D"/>
    <w:rsid w:val="006732A2"/>
    <w:rsid w:val="006C62E4"/>
    <w:rsid w:val="006C7F0E"/>
    <w:rsid w:val="00715265"/>
    <w:rsid w:val="007306D4"/>
    <w:rsid w:val="0073677B"/>
    <w:rsid w:val="00750B7A"/>
    <w:rsid w:val="00770A81"/>
    <w:rsid w:val="007A3E36"/>
    <w:rsid w:val="007C1B85"/>
    <w:rsid w:val="007F024F"/>
    <w:rsid w:val="008010E8"/>
    <w:rsid w:val="008157E8"/>
    <w:rsid w:val="00853D95"/>
    <w:rsid w:val="00871737"/>
    <w:rsid w:val="0088247E"/>
    <w:rsid w:val="00886E7E"/>
    <w:rsid w:val="00900DB2"/>
    <w:rsid w:val="00955F5D"/>
    <w:rsid w:val="009878D5"/>
    <w:rsid w:val="00A93771"/>
    <w:rsid w:val="00AA2113"/>
    <w:rsid w:val="00AC6861"/>
    <w:rsid w:val="00AC7B3C"/>
    <w:rsid w:val="00B55898"/>
    <w:rsid w:val="00B72F36"/>
    <w:rsid w:val="00BE0087"/>
    <w:rsid w:val="00C1143F"/>
    <w:rsid w:val="00C36735"/>
    <w:rsid w:val="00CB76FD"/>
    <w:rsid w:val="00CF225A"/>
    <w:rsid w:val="00D85C50"/>
    <w:rsid w:val="00D93AA4"/>
    <w:rsid w:val="00E06C7F"/>
    <w:rsid w:val="00E23519"/>
    <w:rsid w:val="00E2645E"/>
    <w:rsid w:val="00E411EC"/>
    <w:rsid w:val="00E80279"/>
    <w:rsid w:val="00F67558"/>
    <w:rsid w:val="00F86396"/>
    <w:rsid w:val="00FC6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840CA"/>
  <w15:chartTrackingRefBased/>
  <w15:docId w15:val="{700A3017-F54F-4E05-A0EB-C0C0DE68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0F0B7A"/>
    <w:pPr>
      <w:keepNext/>
      <w:keepLines/>
      <w:suppressAutoHyphens/>
      <w:spacing w:before="480" w:after="0" w:line="276" w:lineRule="auto"/>
      <w:ind w:leftChars="-1" w:left="-1" w:hangingChars="1" w:hanging="1"/>
      <w:textDirection w:val="btLr"/>
      <w:textAlignment w:val="top"/>
      <w:outlineLvl w:val="0"/>
    </w:pPr>
    <w:rPr>
      <w:rFonts w:ascii="Cambria" w:eastAsia="Times New Roman" w:hAnsi="Cambria" w:cs="Times New Roman"/>
      <w:b/>
      <w:bCs/>
      <w:color w:val="365F91"/>
      <w:position w:val="-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F36"/>
  </w:style>
  <w:style w:type="paragraph" w:styleId="Footer">
    <w:name w:val="footer"/>
    <w:basedOn w:val="Normal"/>
    <w:link w:val="FooterChar"/>
    <w:uiPriority w:val="99"/>
    <w:unhideWhenUsed/>
    <w:rsid w:val="00B72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F36"/>
  </w:style>
  <w:style w:type="table" w:styleId="TableGrid">
    <w:name w:val="Table Grid"/>
    <w:basedOn w:val="TableNormal"/>
    <w:uiPriority w:val="39"/>
    <w:rsid w:val="00B72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83E16"/>
    <w:pPr>
      <w:spacing w:after="200" w:line="288" w:lineRule="auto"/>
      <w:ind w:left="720"/>
      <w:contextualSpacing/>
    </w:pPr>
    <w:rPr>
      <w:rFonts w:eastAsiaTheme="minorEastAsia"/>
      <w:sz w:val="21"/>
      <w:szCs w:val="21"/>
    </w:rPr>
  </w:style>
  <w:style w:type="paragraph" w:styleId="BodyTextIndent">
    <w:name w:val="Body Text Indent"/>
    <w:basedOn w:val="Normal"/>
    <w:link w:val="BodyTextIndentChar"/>
    <w:rsid w:val="00583E16"/>
    <w:pPr>
      <w:spacing w:after="0" w:line="240" w:lineRule="auto"/>
      <w:ind w:left="720" w:hanging="720"/>
    </w:pPr>
    <w:rPr>
      <w:rFonts w:ascii="Tahoma" w:eastAsia="Times New Roman" w:hAnsi="Tahoma" w:cs="Times New Roman"/>
      <w:sz w:val="24"/>
      <w:szCs w:val="20"/>
      <w:lang w:val="en-US" w:eastAsia="en-GB"/>
    </w:rPr>
  </w:style>
  <w:style w:type="character" w:customStyle="1" w:styleId="BodyTextIndentChar">
    <w:name w:val="Body Text Indent Char"/>
    <w:basedOn w:val="DefaultParagraphFont"/>
    <w:link w:val="BodyTextIndent"/>
    <w:rsid w:val="00583E16"/>
    <w:rPr>
      <w:rFonts w:ascii="Tahoma" w:eastAsia="Times New Roman" w:hAnsi="Tahoma" w:cs="Times New Roman"/>
      <w:sz w:val="24"/>
      <w:szCs w:val="20"/>
      <w:lang w:val="en-US" w:eastAsia="en-GB"/>
    </w:rPr>
  </w:style>
  <w:style w:type="paragraph" w:styleId="NoSpacing">
    <w:name w:val="No Spacing"/>
    <w:qFormat/>
    <w:rsid w:val="00886E7E"/>
    <w:pPr>
      <w:spacing w:after="0" w:line="240" w:lineRule="auto"/>
    </w:pPr>
  </w:style>
  <w:style w:type="character" w:styleId="Hyperlink">
    <w:name w:val="Hyperlink"/>
    <w:basedOn w:val="DefaultParagraphFont"/>
    <w:uiPriority w:val="99"/>
    <w:unhideWhenUsed/>
    <w:rsid w:val="00C36735"/>
    <w:rPr>
      <w:color w:val="0563C1" w:themeColor="hyperlink"/>
      <w:u w:val="single"/>
    </w:rPr>
  </w:style>
  <w:style w:type="character" w:customStyle="1" w:styleId="InternetLink">
    <w:name w:val="Internet Link"/>
    <w:basedOn w:val="DefaultParagraphFont"/>
    <w:rsid w:val="005968F2"/>
    <w:rPr>
      <w:color w:val="0563C1"/>
      <w:u w:val="single"/>
    </w:rPr>
  </w:style>
  <w:style w:type="character" w:customStyle="1" w:styleId="ListLabel12">
    <w:name w:val="ListLabel 12"/>
    <w:qFormat/>
    <w:rsid w:val="005968F2"/>
    <w:rPr>
      <w:rFonts w:ascii="Calibri" w:hAnsi="Calibri" w:cs="Calibri" w:hint="default"/>
      <w:sz w:val="24"/>
      <w:szCs w:val="24"/>
      <w:u w:val="single"/>
    </w:rPr>
  </w:style>
  <w:style w:type="character" w:customStyle="1" w:styleId="Heading1Char">
    <w:name w:val="Heading 1 Char"/>
    <w:basedOn w:val="DefaultParagraphFont"/>
    <w:link w:val="Heading1"/>
    <w:rsid w:val="000F0B7A"/>
    <w:rPr>
      <w:rFonts w:ascii="Cambria" w:eastAsia="Times New Roman" w:hAnsi="Cambria" w:cs="Times New Roman"/>
      <w:b/>
      <w:bCs/>
      <w:color w:val="365F91"/>
      <w:position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36724">
      <w:bodyDiv w:val="1"/>
      <w:marLeft w:val="0"/>
      <w:marRight w:val="0"/>
      <w:marTop w:val="0"/>
      <w:marBottom w:val="0"/>
      <w:divBdr>
        <w:top w:val="none" w:sz="0" w:space="0" w:color="auto"/>
        <w:left w:val="none" w:sz="0" w:space="0" w:color="auto"/>
        <w:bottom w:val="none" w:sz="0" w:space="0" w:color="auto"/>
        <w:right w:val="none" w:sz="0" w:space="0" w:color="auto"/>
      </w:divBdr>
    </w:div>
    <w:div w:id="17967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gpsmembe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dbs-update-servic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gpsmember.org/" TargetMode="External"/><Relationship Id="rId4" Type="http://schemas.openxmlformats.org/officeDocument/2006/relationships/webSettings" Target="webSettings.xml"/><Relationship Id="rId9" Type="http://schemas.openxmlformats.org/officeDocument/2006/relationships/hyperlink" Target="https://www.gov.uk/dbs-update-serv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Grwp Llandrillo Menai</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jones12s</dc:creator>
  <cp:keywords/>
  <dc:description/>
  <cp:lastModifiedBy>jones12s</cp:lastModifiedBy>
  <cp:revision>2</cp:revision>
  <dcterms:created xsi:type="dcterms:W3CDTF">2024-06-21T13:09:00Z</dcterms:created>
  <dcterms:modified xsi:type="dcterms:W3CDTF">2024-06-21T13:09:00Z</dcterms:modified>
</cp:coreProperties>
</file>